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lang w:val="en-US" w:eastAsia="zh-CN"/>
        </w:rPr>
      </w:pPr>
      <w:r>
        <w:rPr>
          <w:rFonts w:hint="eastAsia"/>
          <w:sz w:val="52"/>
          <w:szCs w:val="52"/>
          <w:lang w:val="en-US" w:eastAsia="zh-CN"/>
        </w:rPr>
        <w:t xml:space="preserve">上海交通大学医学院附属上海儿童医学中心海南医院 </w:t>
      </w:r>
    </w:p>
    <w:p>
      <w:pPr>
        <w:jc w:val="center"/>
        <w:rPr>
          <w:rFonts w:hint="eastAsia"/>
          <w:color w:val="auto"/>
          <w:sz w:val="52"/>
          <w:szCs w:val="52"/>
          <w:lang w:val="en-US" w:eastAsia="zh-CN"/>
        </w:rPr>
      </w:pPr>
      <w:r>
        <w:rPr>
          <w:rFonts w:hint="eastAsia"/>
          <w:color w:val="auto"/>
          <w:sz w:val="52"/>
          <w:szCs w:val="52"/>
          <w:lang w:val="en-US" w:eastAsia="zh-CN"/>
        </w:rPr>
        <w:t>2023年国家临床重点专科建设经费</w:t>
      </w:r>
    </w:p>
    <w:p>
      <w:pPr>
        <w:jc w:val="center"/>
        <w:rPr>
          <w:rFonts w:hint="eastAsia"/>
          <w:sz w:val="52"/>
          <w:szCs w:val="52"/>
          <w:lang w:val="en-US" w:eastAsia="zh-CN"/>
        </w:rPr>
      </w:pPr>
      <w:r>
        <w:rPr>
          <w:rFonts w:hint="eastAsia"/>
          <w:sz w:val="52"/>
          <w:szCs w:val="52"/>
          <w:lang w:val="en-US" w:eastAsia="zh-CN"/>
        </w:rPr>
        <w:t>绩效自评报告</w:t>
      </w:r>
    </w:p>
    <w:p>
      <w:pPr>
        <w:jc w:val="center"/>
        <w:rPr>
          <w:rFonts w:hint="eastAsia"/>
          <w:sz w:val="52"/>
          <w:szCs w:val="52"/>
          <w:lang w:val="en-US" w:eastAsia="zh-CN"/>
        </w:rPr>
      </w:pPr>
    </w:p>
    <w:p>
      <w:pPr>
        <w:pStyle w:val="4"/>
        <w:numPr>
          <w:ilvl w:val="0"/>
          <w:numId w:val="0"/>
        </w:numPr>
        <w:ind w:leftChars="0"/>
        <w:jc w:val="left"/>
        <w:rPr>
          <w:rFonts w:ascii="黑体" w:hAnsi="黑体" w:eastAsia="黑体"/>
          <w:sz w:val="32"/>
          <w:szCs w:val="32"/>
        </w:rPr>
      </w:pPr>
      <w:r>
        <w:rPr>
          <w:rFonts w:hint="eastAsia" w:ascii="黑体" w:hAnsi="黑体" w:eastAsia="黑体" w:cs="黑体"/>
          <w:sz w:val="32"/>
          <w:szCs w:val="32"/>
          <w:lang w:val="en-US" w:eastAsia="zh-CN"/>
        </w:rPr>
        <w:t>一、项目</w:t>
      </w:r>
      <w:r>
        <w:rPr>
          <w:rFonts w:hint="eastAsia" w:ascii="黑体" w:hAnsi="黑体" w:eastAsia="黑体"/>
          <w:sz w:val="32"/>
          <w:szCs w:val="32"/>
        </w:rPr>
        <w:t>概况</w:t>
      </w:r>
    </w:p>
    <w:p>
      <w:pPr>
        <w:pStyle w:val="4"/>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项目基本情况</w:t>
      </w:r>
    </w:p>
    <w:p>
      <w:pPr>
        <w:keepNext w:val="0"/>
        <w:keepLines w:val="0"/>
        <w:widowControl/>
        <w:suppressLineNumbers w:val="0"/>
        <w:ind w:left="638" w:leftChars="304" w:firstLine="0" w:firstLineChars="0"/>
        <w:jc w:val="left"/>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sz w:val="32"/>
          <w:szCs w:val="32"/>
          <w:lang w:val="en-US" w:eastAsia="zh-CN"/>
        </w:rPr>
        <w:t>填报说明：项目背景及目的</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color w:val="000000"/>
          <w:kern w:val="0"/>
          <w:sz w:val="31"/>
          <w:szCs w:val="31"/>
          <w:lang w:val="en-US" w:eastAsia="zh-CN" w:bidi="ar"/>
        </w:rPr>
        <w:t>根据国家卫生健康委统一部署安排，为进一步推动专科服</w:t>
      </w:r>
    </w:p>
    <w:p>
      <w:pPr>
        <w:keepNext w:val="0"/>
        <w:keepLines w:val="0"/>
        <w:widowControl/>
        <w:suppressLineNumbers w:val="0"/>
        <w:jc w:val="left"/>
        <w:rPr>
          <w:rFonts w:hint="eastAsia" w:ascii="仿宋_GB2312" w:hAnsi="仿宋_GB2312" w:eastAsia="仿宋_GB2312" w:cs="仿宋_GB2312"/>
          <w:color w:val="000000"/>
          <w:kern w:val="0"/>
          <w:sz w:val="31"/>
          <w:szCs w:val="31"/>
          <w:lang w:val="en-US" w:eastAsia="zh-CN" w:bidi="ar"/>
        </w:rPr>
      </w:pPr>
      <w:r>
        <w:rPr>
          <w:rFonts w:hint="eastAsia" w:ascii="仿宋_GB2312" w:hAnsi="仿宋_GB2312" w:eastAsia="仿宋_GB2312" w:cs="仿宋_GB2312"/>
          <w:color w:val="000000"/>
          <w:kern w:val="0"/>
          <w:sz w:val="31"/>
          <w:szCs w:val="31"/>
          <w:lang w:val="en-US" w:eastAsia="zh-CN" w:bidi="ar"/>
        </w:rPr>
        <w:t>务</w:t>
      </w:r>
      <w:r>
        <w:rPr>
          <w:rFonts w:hint="default" w:ascii="仿宋_GB2312" w:hAnsi="仿宋_GB2312" w:eastAsia="仿宋_GB2312" w:cs="仿宋_GB2312"/>
          <w:color w:val="000000"/>
          <w:kern w:val="0"/>
          <w:sz w:val="31"/>
          <w:szCs w:val="31"/>
          <w:lang w:val="en-US" w:eastAsia="zh-CN" w:bidi="ar"/>
        </w:rPr>
        <w:t>能力建设，</w:t>
      </w:r>
      <w:r>
        <w:rPr>
          <w:rFonts w:hint="eastAsia" w:ascii="仿宋_GB2312" w:hAnsi="仿宋_GB2312" w:eastAsia="仿宋_GB2312" w:cs="仿宋_GB2312"/>
          <w:color w:val="000000"/>
          <w:kern w:val="0"/>
          <w:sz w:val="31"/>
          <w:szCs w:val="31"/>
          <w:lang w:val="en-US" w:eastAsia="zh-CN" w:bidi="ar"/>
        </w:rPr>
        <w:t>在总结“十二五”、“十三五”国家临床重点专科建设工作基</w:t>
      </w:r>
      <w:r>
        <w:rPr>
          <w:rFonts w:hint="default" w:ascii="仿宋_GB2312" w:hAnsi="仿宋_GB2312" w:eastAsia="仿宋_GB2312" w:cs="仿宋_GB2312"/>
          <w:color w:val="000000"/>
          <w:kern w:val="0"/>
          <w:sz w:val="31"/>
          <w:szCs w:val="31"/>
          <w:lang w:val="en-US" w:eastAsia="zh-CN" w:bidi="ar"/>
        </w:rPr>
        <w:t>础上，按照“建高地、补短板、强弱项”的</w:t>
      </w:r>
      <w:r>
        <w:rPr>
          <w:rFonts w:hint="eastAsia" w:ascii="仿宋_GB2312" w:hAnsi="仿宋_GB2312" w:eastAsia="仿宋_GB2312" w:cs="仿宋_GB2312"/>
          <w:color w:val="000000"/>
          <w:kern w:val="0"/>
          <w:sz w:val="31"/>
          <w:szCs w:val="31"/>
          <w:lang w:val="en-US" w:eastAsia="zh-CN" w:bidi="ar"/>
        </w:rPr>
        <w:t>原则</w:t>
      </w:r>
      <w:r>
        <w:rPr>
          <w:rFonts w:hint="default" w:ascii="仿宋_GB2312" w:hAnsi="仿宋_GB2312" w:eastAsia="仿宋_GB2312" w:cs="仿宋_GB2312"/>
          <w:color w:val="000000"/>
          <w:kern w:val="0"/>
          <w:sz w:val="31"/>
          <w:szCs w:val="31"/>
          <w:lang w:val="en-US" w:eastAsia="zh-CN" w:bidi="ar"/>
        </w:rPr>
        <w:t>支持重点专科</w:t>
      </w:r>
      <w:r>
        <w:rPr>
          <w:rFonts w:hint="eastAsia" w:ascii="仿宋_GB2312" w:hAnsi="仿宋_GB2312" w:eastAsia="仿宋_GB2312" w:cs="仿宋_GB2312"/>
          <w:color w:val="000000"/>
          <w:kern w:val="0"/>
          <w:sz w:val="31"/>
          <w:szCs w:val="31"/>
          <w:lang w:val="en-US" w:eastAsia="zh-CN" w:bidi="ar"/>
        </w:rPr>
        <w:t>建设，经过层层选拔，我院儿科系统及产科系统获批国家重点专科。为支持专科发展，中央财政向医院拨款1000万元，以</w:t>
      </w:r>
      <w:r>
        <w:rPr>
          <w:rFonts w:hint="default" w:ascii="仿宋_GB2312" w:hAnsi="仿宋_GB2312" w:eastAsia="仿宋_GB2312" w:cs="仿宋_GB2312"/>
          <w:color w:val="000000"/>
          <w:kern w:val="0"/>
          <w:sz w:val="31"/>
          <w:szCs w:val="31"/>
          <w:lang w:val="en-US" w:eastAsia="zh-CN" w:bidi="ar"/>
        </w:rPr>
        <w:t>提升其诊疗能力与服务水平，提升常见病诊疗能力，不断提高疑难危重病例的救治能力，集中力量提升学科服务能力，增加优质医疗资源总量，降低省外就诊率，推动医疗服务高质量发展，满足人民群众看病就医需求</w:t>
      </w:r>
      <w:r>
        <w:rPr>
          <w:rFonts w:hint="eastAsia" w:ascii="仿宋_GB2312" w:hAnsi="仿宋_GB2312" w:eastAsia="仿宋_GB2312" w:cs="仿宋_GB2312"/>
          <w:color w:val="000000"/>
          <w:kern w:val="0"/>
          <w:sz w:val="31"/>
          <w:szCs w:val="31"/>
          <w:lang w:val="en-US" w:eastAsia="zh-CN" w:bidi="ar"/>
        </w:rPr>
        <w:t>等方面为抓手，全面推进重点专科的发展</w:t>
      </w:r>
      <w:r>
        <w:rPr>
          <w:rFonts w:hint="default" w:ascii="仿宋_GB2312" w:hAnsi="仿宋_GB2312" w:eastAsia="仿宋_GB2312" w:cs="仿宋_GB2312"/>
          <w:color w:val="000000"/>
          <w:kern w:val="0"/>
          <w:sz w:val="31"/>
          <w:szCs w:val="31"/>
          <w:lang w:val="en-US" w:eastAsia="zh-CN" w:bidi="ar"/>
        </w:rPr>
        <w:t>。</w:t>
      </w:r>
    </w:p>
    <w:p>
      <w:pPr>
        <w:keepNext w:val="0"/>
        <w:keepLines w:val="0"/>
        <w:widowControl/>
        <w:suppressLineNumbers w:val="0"/>
        <w:jc w:val="left"/>
        <w:rPr>
          <w:rFonts w:hint="default"/>
          <w:lang w:val="en-US"/>
        </w:rPr>
      </w:pPr>
    </w:p>
    <w:p>
      <w:pPr>
        <w:keepNext w:val="0"/>
        <w:keepLines w:val="0"/>
        <w:widowControl/>
        <w:suppressLineNumbers w:val="0"/>
        <w:ind w:left="640" w:hanging="420" w:hangingChars="200"/>
        <w:jc w:val="left"/>
      </w:pPr>
    </w:p>
    <w:p>
      <w:pPr>
        <w:pStyle w:val="4"/>
        <w:numPr>
          <w:ilvl w:val="0"/>
          <w:numId w:val="0"/>
        </w:numPr>
        <w:ind w:leftChars="0"/>
        <w:rPr>
          <w:rFonts w:hint="default" w:ascii="仿宋_GB2312" w:hAnsi="仿宋_GB2312" w:eastAsia="仿宋_GB2312" w:cs="仿宋_GB2312"/>
          <w:sz w:val="32"/>
          <w:szCs w:val="32"/>
          <w:lang w:val="en-US" w:eastAsia="zh-CN"/>
        </w:rPr>
      </w:pPr>
    </w:p>
    <w:p>
      <w:pPr>
        <w:pStyle w:val="4"/>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（二）项目绩效目标设定情况</w:t>
      </w:r>
    </w:p>
    <w:p>
      <w:pPr>
        <w:pStyle w:val="4"/>
        <w:numPr>
          <w:ilvl w:val="0"/>
          <w:numId w:val="0"/>
        </w:numPr>
        <w:ind w:firstLine="320" w:firstLineChars="1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在建设期内购买医疗设备≥3台/套，举办培训班次数≥3次，引进人才≥2人。</w:t>
      </w:r>
    </w:p>
    <w:p>
      <w:pPr>
        <w:pStyle w:val="4"/>
        <w:numPr>
          <w:ilvl w:val="0"/>
          <w:numId w:val="0"/>
        </w:numPr>
        <w:ind w:leftChars="0"/>
        <w:jc w:val="left"/>
        <w:rPr>
          <w:rFonts w:ascii="黑体" w:hAnsi="黑体" w:eastAsia="黑体"/>
          <w:sz w:val="32"/>
          <w:szCs w:val="32"/>
        </w:rPr>
      </w:pPr>
      <w:r>
        <w:rPr>
          <w:rFonts w:hint="eastAsia" w:ascii="黑体" w:hAnsi="黑体" w:eastAsia="黑体"/>
          <w:sz w:val="32"/>
          <w:szCs w:val="32"/>
          <w:lang w:val="en-US" w:eastAsia="zh-CN"/>
        </w:rPr>
        <w:t>二、项目决策及资金使用管理情况</w:t>
      </w:r>
    </w:p>
    <w:p>
      <w:pPr>
        <w:pStyle w:val="4"/>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项目决策情况</w:t>
      </w:r>
    </w:p>
    <w:p>
      <w:pPr>
        <w:pStyle w:val="4"/>
        <w:numPr>
          <w:ilvl w:val="0"/>
          <w:numId w:val="0"/>
        </w:numPr>
        <w:ind w:leftChars="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填报说明：立项等情况</w:t>
      </w:r>
    </w:p>
    <w:p>
      <w:pPr>
        <w:pStyle w:val="4"/>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（二）项目投资到位及使用情况</w:t>
      </w:r>
    </w:p>
    <w:p>
      <w:pPr>
        <w:keepNext w:val="0"/>
        <w:keepLines w:val="0"/>
        <w:widowControl/>
        <w:suppressLineNumbers w:val="0"/>
        <w:ind w:firstLine="62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color w:val="000000"/>
          <w:kern w:val="0"/>
          <w:sz w:val="31"/>
          <w:szCs w:val="31"/>
          <w:lang w:val="en-US" w:eastAsia="zh-CN" w:bidi="ar"/>
        </w:rPr>
        <w:t xml:space="preserve">医务科于2023年中期收到三亚市财政局拨付的医疗服务与保障能力提升补助资金共1000万元，根据《海南省财政厅关于下达 </w:t>
      </w:r>
      <w:r>
        <w:rPr>
          <w:rFonts w:hint="default" w:ascii="仿宋_GB2312" w:hAnsi="仿宋_GB2312" w:eastAsia="仿宋_GB2312" w:cs="仿宋_GB2312"/>
          <w:color w:val="000000"/>
          <w:kern w:val="0"/>
          <w:sz w:val="31"/>
          <w:szCs w:val="31"/>
          <w:lang w:val="en-US" w:eastAsia="zh-CN" w:bidi="ar"/>
        </w:rPr>
        <w:t xml:space="preserve">2022 </w:t>
      </w:r>
      <w:r>
        <w:rPr>
          <w:rFonts w:hint="eastAsia" w:ascii="仿宋_GB2312" w:hAnsi="仿宋_GB2312" w:eastAsia="仿宋_GB2312" w:cs="仿宋_GB2312"/>
          <w:color w:val="000000"/>
          <w:kern w:val="0"/>
          <w:sz w:val="31"/>
          <w:szCs w:val="31"/>
          <w:lang w:val="en-US" w:eastAsia="zh-CN" w:bidi="ar"/>
        </w:rPr>
        <w:t>年医疗服务与保障能力 提升（医疗卫生机构能力建设、卫生健康人才培养）补助资金（第二批直达资金）预算的通知》（琼财社〔</w:t>
      </w:r>
      <w:r>
        <w:rPr>
          <w:rFonts w:hint="default" w:ascii="仿宋_GB2312" w:hAnsi="仿宋_GB2312" w:eastAsia="仿宋_GB2312" w:cs="仿宋_GB2312"/>
          <w:color w:val="000000"/>
          <w:kern w:val="0"/>
          <w:sz w:val="31"/>
          <w:szCs w:val="31"/>
          <w:lang w:val="en-US" w:eastAsia="zh-CN" w:bidi="ar"/>
        </w:rPr>
        <w:t>2023</w:t>
      </w:r>
      <w:r>
        <w:rPr>
          <w:rFonts w:hint="eastAsia" w:ascii="仿宋_GB2312" w:hAnsi="仿宋_GB2312" w:eastAsia="仿宋_GB2312" w:cs="仿宋_GB2312"/>
          <w:color w:val="000000"/>
          <w:kern w:val="0"/>
          <w:sz w:val="31"/>
          <w:szCs w:val="31"/>
          <w:lang w:val="en-US" w:eastAsia="zh-CN" w:bidi="ar"/>
        </w:rPr>
        <w:t>〕</w:t>
      </w:r>
      <w:r>
        <w:rPr>
          <w:rFonts w:hint="default" w:ascii="仿宋_GB2312" w:hAnsi="仿宋_GB2312" w:eastAsia="仿宋_GB2312" w:cs="仿宋_GB2312"/>
          <w:color w:val="000000"/>
          <w:kern w:val="0"/>
          <w:sz w:val="31"/>
          <w:szCs w:val="31"/>
          <w:lang w:val="en-US" w:eastAsia="zh-CN" w:bidi="ar"/>
        </w:rPr>
        <w:t>55</w:t>
      </w:r>
      <w:r>
        <w:rPr>
          <w:rFonts w:hint="eastAsia" w:ascii="仿宋_GB2312" w:hAnsi="仿宋_GB2312" w:eastAsia="仿宋_GB2312" w:cs="仿宋_GB2312"/>
          <w:color w:val="000000"/>
          <w:kern w:val="0"/>
          <w:sz w:val="31"/>
          <w:szCs w:val="31"/>
          <w:lang w:val="en-US" w:eastAsia="zh-CN" w:bidi="ar"/>
        </w:rPr>
        <w:t>号）、《海南省卫生健康委员会关于印发</w:t>
      </w:r>
      <w:r>
        <w:rPr>
          <w:rFonts w:hint="default" w:ascii="仿宋_GB2312" w:hAnsi="仿宋_GB2312" w:eastAsia="仿宋_GB2312" w:cs="仿宋_GB2312"/>
          <w:color w:val="000000"/>
          <w:kern w:val="0"/>
          <w:sz w:val="31"/>
          <w:szCs w:val="31"/>
          <w:lang w:val="en-US" w:eastAsia="zh-CN" w:bidi="ar"/>
        </w:rPr>
        <w:t>&lt;2022</w:t>
      </w:r>
      <w:r>
        <w:rPr>
          <w:rFonts w:hint="eastAsia" w:ascii="仿宋_GB2312" w:hAnsi="仿宋_GB2312" w:eastAsia="仿宋_GB2312" w:cs="仿宋_GB2312"/>
          <w:color w:val="000000"/>
          <w:kern w:val="0"/>
          <w:sz w:val="31"/>
          <w:szCs w:val="31"/>
          <w:lang w:val="en-US" w:eastAsia="zh-CN" w:bidi="ar"/>
        </w:rPr>
        <w:t>年医疗服务与保障能力提升项目（国家临床重点专科建设）工作方案</w:t>
      </w:r>
      <w:r>
        <w:rPr>
          <w:rFonts w:hint="default" w:ascii="仿宋_GB2312" w:hAnsi="仿宋_GB2312" w:eastAsia="仿宋_GB2312" w:cs="仿宋_GB2312"/>
          <w:color w:val="000000"/>
          <w:kern w:val="0"/>
          <w:sz w:val="31"/>
          <w:szCs w:val="31"/>
          <w:lang w:val="en-US" w:eastAsia="zh-CN" w:bidi="ar"/>
        </w:rPr>
        <w:t>&gt;</w:t>
      </w:r>
      <w:r>
        <w:rPr>
          <w:rFonts w:hint="eastAsia" w:ascii="仿宋_GB2312" w:hAnsi="仿宋_GB2312" w:eastAsia="仿宋_GB2312" w:cs="仿宋_GB2312"/>
          <w:color w:val="000000"/>
          <w:kern w:val="0"/>
          <w:sz w:val="31"/>
          <w:szCs w:val="31"/>
          <w:lang w:val="en-US" w:eastAsia="zh-CN" w:bidi="ar"/>
        </w:rPr>
        <w:t>的通知》</w:t>
      </w:r>
      <w:r>
        <w:rPr>
          <w:rFonts w:hint="default"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琼卫医函〔</w:t>
      </w:r>
      <w:r>
        <w:rPr>
          <w:rFonts w:hint="default" w:ascii="仿宋_GB2312" w:hAnsi="仿宋_GB2312" w:eastAsia="仿宋_GB2312" w:cs="仿宋_GB2312"/>
          <w:color w:val="000000"/>
          <w:kern w:val="0"/>
          <w:sz w:val="31"/>
          <w:szCs w:val="31"/>
          <w:lang w:val="en-US" w:eastAsia="zh-CN" w:bidi="ar"/>
        </w:rPr>
        <w:t>2023</w:t>
      </w:r>
      <w:r>
        <w:rPr>
          <w:rFonts w:hint="eastAsia" w:ascii="仿宋_GB2312" w:hAnsi="仿宋_GB2312" w:eastAsia="仿宋_GB2312" w:cs="仿宋_GB2312"/>
          <w:color w:val="000000"/>
          <w:kern w:val="0"/>
          <w:sz w:val="31"/>
          <w:szCs w:val="31"/>
          <w:lang w:val="en-US" w:eastAsia="zh-CN" w:bidi="ar"/>
        </w:rPr>
        <w:t>〕</w:t>
      </w:r>
      <w:r>
        <w:rPr>
          <w:rFonts w:hint="default" w:ascii="仿宋_GB2312" w:hAnsi="仿宋_GB2312" w:eastAsia="仿宋_GB2312" w:cs="仿宋_GB2312"/>
          <w:color w:val="000000"/>
          <w:kern w:val="0"/>
          <w:sz w:val="31"/>
          <w:szCs w:val="31"/>
          <w:lang w:val="en-US" w:eastAsia="zh-CN" w:bidi="ar"/>
        </w:rPr>
        <w:t>30</w:t>
      </w:r>
      <w:r>
        <w:rPr>
          <w:rFonts w:hint="eastAsia" w:ascii="仿宋_GB2312" w:hAnsi="仿宋_GB2312" w:eastAsia="仿宋_GB2312" w:cs="仿宋_GB2312"/>
          <w:color w:val="000000"/>
          <w:kern w:val="0"/>
          <w:sz w:val="31"/>
          <w:szCs w:val="31"/>
          <w:lang w:val="en-US" w:eastAsia="zh-CN" w:bidi="ar"/>
        </w:rPr>
        <w:t>号</w:t>
      </w:r>
      <w:r>
        <w:rPr>
          <w:rFonts w:hint="default"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color w:val="000000"/>
          <w:kern w:val="0"/>
          <w:sz w:val="31"/>
          <w:szCs w:val="31"/>
          <w:lang w:val="en-US" w:eastAsia="zh-CN" w:bidi="ar"/>
        </w:rPr>
        <w:t>等文件有关要求将≤50%的资金（≤500万元）用于专用设备购置，将≥30%的经费（≥300万元）用于产科及儿科两个医疗系统的人才引进的花销，将剩余的20%的经费用于进修培训、科研教学及服务推广等关于产科及儿科两个医疗系统建设相关的支出。</w:t>
      </w:r>
      <w:r>
        <w:rPr>
          <w:rFonts w:hint="eastAsia" w:ascii="仿宋_GB2312" w:hAnsi="仿宋_GB2312" w:eastAsia="仿宋_GB2312" w:cs="仿宋_GB2312"/>
          <w:color w:val="000000"/>
          <w:kern w:val="0"/>
          <w:sz w:val="31"/>
          <w:szCs w:val="31"/>
          <w:lang w:val="en-US" w:eastAsia="zh-CN" w:bidi="ar"/>
        </w:rPr>
        <w:br w:type="textWrapping"/>
      </w:r>
      <w:r>
        <w:rPr>
          <w:rFonts w:hint="eastAsia" w:ascii="仿宋_GB2312" w:hAnsi="仿宋_GB2312" w:eastAsia="仿宋_GB2312" w:cs="仿宋_GB2312"/>
          <w:color w:val="000000"/>
          <w:kern w:val="0"/>
          <w:sz w:val="31"/>
          <w:szCs w:val="31"/>
          <w:lang w:val="en-US" w:eastAsia="zh-CN" w:bidi="ar"/>
        </w:rPr>
        <w:t xml:space="preserve">    截止2023年6月相关预算金额已拨付至责任科室，由责任科室进行收支管理。</w:t>
      </w:r>
    </w:p>
    <w:p>
      <w:pPr>
        <w:pStyle w:val="4"/>
        <w:numPr>
          <w:ilvl w:val="0"/>
          <w:numId w:val="0"/>
        </w:numPr>
        <w:ind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三、项目组织实施情况</w:t>
      </w:r>
    </w:p>
    <w:p>
      <w:pPr>
        <w:pStyle w:val="4"/>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项目组织情况</w:t>
      </w:r>
    </w:p>
    <w:p>
      <w:pPr>
        <w:pStyle w:val="4"/>
        <w:numPr>
          <w:ilvl w:val="0"/>
          <w:numId w:val="0"/>
        </w:numPr>
        <w:ind w:left="320" w:leftChars="0" w:hanging="320" w:hanging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填报说明：项目招投标情况、调整情况、完成验收等</w:t>
      </w:r>
    </w:p>
    <w:p>
      <w:pPr>
        <w:pStyle w:val="4"/>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儿科及产科两个系统于2023年初向设备科提出需要采购产时超声、新生儿辐射保暖台等一批设备。该设备购置申请于2023年5月提请院长办公会议会议讨论通过（2023年第16期），于2023年6月提请院党委会讨论通过（2023年第18期），随后提交市卫健委上会讨论，于2023年底2024年初开展招投标工作。</w:t>
      </w:r>
    </w:p>
    <w:p>
      <w:pPr>
        <w:pStyle w:val="4"/>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（二）项目实施情况</w:t>
      </w:r>
    </w:p>
    <w:p>
      <w:pPr>
        <w:pStyle w:val="4"/>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填报说明：从项目执行的角度出发，对执行和实现的内容等方面做出说明和介绍</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2023年共支出178.5万元，其中儿科支出约111.16万，产科支出约67.34万，用于进修培训约55.9万元，用于人才引进及会诊等约108.94万元，用于培训班等会议及培训班举办费用约11.95万元，用于图书采购，论文版面费等支出约1.71万元。</w:t>
      </w:r>
    </w:p>
    <w:p>
      <w:pPr>
        <w:pStyle w:val="4"/>
        <w:numPr>
          <w:ilvl w:val="0"/>
          <w:numId w:val="0"/>
        </w:numPr>
        <w:ind w:leftChars="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四、项目绩效分析</w:t>
      </w:r>
    </w:p>
    <w:p>
      <w:pPr>
        <w:pStyle w:val="4"/>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项目绩效目标完成情况</w:t>
      </w:r>
    </w:p>
    <w:p>
      <w:pPr>
        <w:pStyle w:val="4"/>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填报说明：已完成的绩效目标</w:t>
      </w:r>
    </w:p>
    <w:p>
      <w:pPr>
        <w:pStyle w:val="4"/>
        <w:numPr>
          <w:ilvl w:val="0"/>
          <w:numId w:val="0"/>
        </w:numPr>
        <w:ind w:leftChars="0"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截止</w:t>
      </w:r>
      <w:r>
        <w:rPr>
          <w:rFonts w:hint="default" w:ascii="仿宋_GB2312" w:hAnsi="仿宋_GB2312" w:eastAsia="仿宋_GB2312" w:cs="仿宋_GB2312"/>
          <w:sz w:val="32"/>
          <w:szCs w:val="32"/>
          <w:lang w:val="en-US" w:eastAsia="zh-CN"/>
        </w:rPr>
        <w:t>2023年</w:t>
      </w:r>
      <w:r>
        <w:rPr>
          <w:rFonts w:hint="eastAsia" w:ascii="仿宋_GB2312" w:hAnsi="仿宋_GB2312" w:eastAsia="仿宋_GB2312" w:cs="仿宋_GB2312"/>
          <w:sz w:val="32"/>
          <w:szCs w:val="32"/>
          <w:lang w:val="en-US" w:eastAsia="zh-CN"/>
        </w:rPr>
        <w:t>年底</w:t>
      </w:r>
      <w:r>
        <w:rPr>
          <w:rFonts w:hint="default" w:ascii="仿宋_GB2312" w:hAnsi="仿宋_GB2312" w:eastAsia="仿宋_GB2312" w:cs="仿宋_GB2312"/>
          <w:sz w:val="32"/>
          <w:szCs w:val="32"/>
          <w:lang w:val="en-US" w:eastAsia="zh-CN"/>
        </w:rPr>
        <w:t>引进</w:t>
      </w:r>
      <w:r>
        <w:rPr>
          <w:rFonts w:hint="eastAsia" w:ascii="仿宋_GB2312" w:hAnsi="仿宋_GB2312" w:eastAsia="仿宋_GB2312" w:cs="仿宋_GB2312"/>
          <w:sz w:val="32"/>
          <w:szCs w:val="32"/>
          <w:lang w:val="en-US" w:eastAsia="zh-CN"/>
        </w:rPr>
        <w:t>高层次</w:t>
      </w:r>
      <w:r>
        <w:rPr>
          <w:rFonts w:hint="default" w:ascii="仿宋_GB2312" w:hAnsi="仿宋_GB2312" w:eastAsia="仿宋_GB2312" w:cs="仿宋_GB2312"/>
          <w:sz w:val="32"/>
          <w:szCs w:val="32"/>
          <w:lang w:val="en-US" w:eastAsia="zh-CN"/>
        </w:rPr>
        <w:t>人才3人，柔性引进人才≥2人</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人才引进目标达成</w:t>
      </w:r>
      <w:r>
        <w:rPr>
          <w:rFonts w:hint="eastAsia" w:ascii="仿宋_GB2312" w:hAnsi="仿宋_GB2312" w:eastAsia="仿宋_GB2312" w:cs="仿宋_GB2312"/>
          <w:sz w:val="32"/>
          <w:szCs w:val="32"/>
          <w:lang w:val="en-US" w:eastAsia="zh-CN"/>
        </w:rPr>
        <w:t>。通得直接引进和柔性引进相结合的人才引进模式，优化了我院的人才结构，同时通过引进人才大幅提高了我院儿科及产科的整体医疗水平和学科地位。新人才的融入也给医院带来了新的发展机遇，也为我院产科、儿科团队带来了新的学习和成长的机会。</w:t>
      </w:r>
    </w:p>
    <w:p>
      <w:pPr>
        <w:pStyle w:val="4"/>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（二）项目绩效目标未完成情况及原因分析</w:t>
      </w:r>
    </w:p>
    <w:p>
      <w:pPr>
        <w:pStyle w:val="4"/>
        <w:numPr>
          <w:ilvl w:val="0"/>
          <w:numId w:val="0"/>
        </w:numPr>
        <w:ind w:left="320" w:hanging="320" w:hangingChars="1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填报说明：项目绩效目标未完成情况及原因分析</w:t>
      </w:r>
    </w:p>
    <w:p>
      <w:pPr>
        <w:pStyle w:val="4"/>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1.设备采购目标部分达成，专用设备款已调剂给设备科用于设备采购，但因设备采购、验收等流程繁杂故未能在2023年底完成支付。</w:t>
      </w:r>
    </w:p>
    <w:p>
      <w:pPr>
        <w:pStyle w:val="4"/>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2.举办培训班2次，目标部分达成，因该笔经费于2023年年中收到，但院内部分产科和儿科相关的培训班已完成申报或已举办，故培训班相关绩效指标完成不足。</w:t>
      </w:r>
    </w:p>
    <w:p>
      <w:pPr>
        <w:pStyle w:val="4"/>
        <w:numPr>
          <w:ilvl w:val="0"/>
          <w:numId w:val="0"/>
        </w:numPr>
        <w:rPr>
          <w:rFonts w:hint="default" w:ascii="仿宋_GB2312" w:hAnsi="仿宋_GB2312" w:eastAsia="仿宋_GB2312" w:cs="仿宋_GB2312"/>
          <w:sz w:val="32"/>
          <w:szCs w:val="32"/>
          <w:lang w:val="en-US" w:eastAsia="zh-CN"/>
        </w:rPr>
      </w:pPr>
    </w:p>
    <w:p>
      <w:pPr>
        <w:jc w:val="center"/>
        <w:rPr>
          <w:rFonts w:hint="eastAsia"/>
          <w:sz w:val="52"/>
          <w:szCs w:val="52"/>
          <w:lang w:val="en-US" w:eastAsia="zh-CN"/>
        </w:rPr>
      </w:pPr>
    </w:p>
    <w:p>
      <w:pPr>
        <w:jc w:val="both"/>
        <w:rPr>
          <w:rFonts w:hint="eastAsia"/>
          <w:sz w:val="52"/>
          <w:szCs w:val="52"/>
          <w:lang w:val="en-US" w:eastAsia="zh-CN"/>
        </w:rPr>
      </w:pPr>
    </w:p>
    <w:p>
      <w:pPr>
        <w:jc w:val="center"/>
        <w:rPr>
          <w:rFonts w:hint="eastAsia"/>
          <w:sz w:val="52"/>
          <w:szCs w:val="52"/>
          <w:lang w:val="en-US" w:eastAsia="zh-CN"/>
        </w:rPr>
      </w:pPr>
    </w:p>
    <w:p>
      <w:pPr>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上海交通大学医学院附属上海儿童医学中心</w:t>
      </w:r>
      <w:bookmarkStart w:id="0" w:name="_GoBack"/>
      <w:bookmarkEnd w:id="0"/>
      <w:r>
        <w:rPr>
          <w:rFonts w:hint="eastAsia" w:ascii="仿宋_GB2312" w:hAnsi="仿宋_GB2312" w:eastAsia="仿宋_GB2312" w:cs="仿宋_GB2312"/>
          <w:kern w:val="2"/>
          <w:sz w:val="32"/>
          <w:szCs w:val="32"/>
          <w:lang w:val="en-US" w:eastAsia="zh-CN" w:bidi="ar-SA"/>
        </w:rPr>
        <w:t>海南医院</w:t>
      </w:r>
    </w:p>
    <w:p>
      <w:pPr>
        <w:jc w:val="center"/>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2024年 6月 26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MTBiYzIyYWJiNTQ4MDhkZGU2YmI1MmE2MzkyZTIifQ=="/>
  </w:docVars>
  <w:rsids>
    <w:rsidRoot w:val="4016378D"/>
    <w:rsid w:val="04E55320"/>
    <w:rsid w:val="0CB3536D"/>
    <w:rsid w:val="11494763"/>
    <w:rsid w:val="152B13DE"/>
    <w:rsid w:val="211412CE"/>
    <w:rsid w:val="27CE5BE6"/>
    <w:rsid w:val="353323D5"/>
    <w:rsid w:val="4016378D"/>
    <w:rsid w:val="418276D0"/>
    <w:rsid w:val="4BDA7A55"/>
    <w:rsid w:val="61291238"/>
    <w:rsid w:val="7F9F7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1418</Words>
  <Characters>1526</Characters>
  <Lines>0</Lines>
  <Paragraphs>0</Paragraphs>
  <TotalTime>48</TotalTime>
  <ScaleCrop>false</ScaleCrop>
  <LinksUpToDate>false</LinksUpToDate>
  <CharactersWithSpaces>1550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2024-05-10T01:46:00Z</dcterms:created>
  <dc:creator>轻</dc:creator>
  <cp:lastModifiedBy>轻</cp:lastModifiedBy>
  <cp:lastPrinted>2024-06-26T01:27:00Z</cp:lastPrinted>
  <dcterms:modified xsi:type="dcterms:W3CDTF">2024-06-26T08:10:08Z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6D06ED864A2A435F925252D5BF5A4E9B_13</vt:lpwstr>
  </property>
</Properties>
</file>