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三亚市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妇幼保健院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疾病监测防治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专项资金</w:t>
      </w:r>
    </w:p>
    <w:p>
      <w:pPr>
        <w:jc w:val="center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项目自评报告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1.项目的实施依据：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开展艾滋病防治工作是一项公益事业，一直以来市政府给予足够的重视和支持，使艾滋病防治工作取得了一定的成效。我院一直来承担着艾滋病预防和控制工作,尤其是预防艾滋病母婴传播工作，最大程度地减少艾滋病的母婴传播，降低艾滋病对妇女儿童的影响，努力提高妇女、儿童的生活质量及健康水平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目前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各项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工作有序稳步推进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0"/>
        <w:jc w:val="left"/>
        <w:textAlignment w:val="center"/>
        <w:rPr>
          <w:rFonts w:hint="default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2.项目预算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依据：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结合我院工作实际，按我院开展艾滋病扩大检测、哨点监测工作进行预算。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二、项目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开展情况及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资金使用情况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进一步扩大艾滋病检测工作，及时发现和管控传染源，减少二代传播，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共检测HIV抗体</w:t>
      </w:r>
      <w:r>
        <w:rPr>
          <w:rFonts w:hint="default" w:ascii="仿宋" w:hAnsi="仿宋" w:eastAsia="仿宋"/>
          <w:color w:val="auto"/>
          <w:sz w:val="32"/>
          <w:szCs w:val="32"/>
          <w:highlight w:val="none"/>
          <w:lang w:eastAsia="zh-CN"/>
        </w:rPr>
        <w:t>28728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例，其中结果异常</w:t>
      </w:r>
      <w:r>
        <w:rPr>
          <w:rFonts w:hint="default" w:ascii="仿宋" w:hAnsi="仿宋" w:eastAsia="仿宋"/>
          <w:color w:val="auto"/>
          <w:sz w:val="32"/>
          <w:szCs w:val="32"/>
          <w:highlight w:val="none"/>
          <w:lang w:eastAsia="zh-CN"/>
        </w:rPr>
        <w:t>17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例，我院初筛确诊阳性1例，已</w:t>
      </w:r>
      <w:r>
        <w:rPr>
          <w:rFonts w:hint="default" w:ascii="仿宋" w:hAnsi="仿宋" w:eastAsia="仿宋"/>
          <w:color w:val="auto"/>
          <w:sz w:val="32"/>
          <w:szCs w:val="32"/>
          <w:highlight w:val="none"/>
          <w:lang w:eastAsia="zh-CN"/>
        </w:rPr>
        <w:t>按规范要求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立即上报市疾控中心，其余阳性均为既往感染病例。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加强艾滋病母婴阻断检测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工作，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接受HIV检测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孕产妇</w:t>
      </w:r>
      <w:r>
        <w:rPr>
          <w:rFonts w:hint="default" w:ascii="仿宋" w:hAnsi="仿宋" w:eastAsia="仿宋"/>
          <w:color w:val="auto"/>
          <w:sz w:val="32"/>
          <w:szCs w:val="32"/>
          <w:highlight w:val="none"/>
        </w:rPr>
        <w:t>共有12990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人</w:t>
      </w:r>
      <w:r>
        <w:rPr>
          <w:rFonts w:hint="default" w:ascii="仿宋" w:hAnsi="仿宋" w:eastAsia="仿宋"/>
          <w:color w:val="auto"/>
          <w:sz w:val="32"/>
          <w:szCs w:val="32"/>
          <w:highlight w:val="none"/>
        </w:rPr>
        <w:t>次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，发现艾滋病感染孕妇</w:t>
      </w:r>
      <w:r>
        <w:rPr>
          <w:rFonts w:hint="default" w:ascii="仿宋" w:hAnsi="仿宋" w:eastAsia="仿宋"/>
          <w:color w:val="auto"/>
          <w:sz w:val="32"/>
          <w:szCs w:val="32"/>
          <w:highlight w:val="none"/>
        </w:rPr>
        <w:t>4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人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，均为既往感染；院内分娩感染艾滋病产妇所生新生儿</w:t>
      </w:r>
      <w:r>
        <w:rPr>
          <w:rFonts w:hint="default" w:ascii="仿宋" w:hAnsi="仿宋" w:eastAsia="仿宋"/>
          <w:color w:val="auto"/>
          <w:sz w:val="32"/>
          <w:szCs w:val="32"/>
          <w:highlight w:val="none"/>
          <w:lang w:eastAsia="zh-CN"/>
        </w:rPr>
        <w:t>3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名，已及时给予抗病毒药物干预，并按期进行随访管理，截至今日，无艾滋病母婴传播病例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bCs/>
          <w:color w:val="auto"/>
          <w:spacing w:val="-2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w w:val="100"/>
          <w:position w:val="0"/>
          <w:sz w:val="32"/>
          <w:szCs w:val="32"/>
          <w:lang w:val="en-US" w:eastAsia="zh-CN"/>
        </w:rPr>
        <w:t>3.资金使用情况：截止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目前，经费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共80000元，已支出100%。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三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、项目</w:t>
      </w:r>
      <w:r>
        <w:rPr>
          <w:rFonts w:hint="eastAsia" w:ascii="宋体" w:hAnsi="宋体" w:eastAsia="宋体" w:cs="宋体"/>
          <w:color w:val="000000"/>
          <w:sz w:val="32"/>
          <w:szCs w:val="32"/>
          <w:lang w:eastAsia="zh-CN"/>
        </w:rPr>
        <w:t>效益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一是为目标人群提供艾滋病检测咨询和干预服务，控制艾滋病传播，</w:t>
      </w:r>
      <w:r>
        <w:rPr>
          <w:rFonts w:hint="eastAsia" w:ascii="仿宋" w:hAnsi="仿宋" w:eastAsia="仿宋"/>
          <w:sz w:val="32"/>
          <w:szCs w:val="32"/>
        </w:rPr>
        <w:t>提高妇女、儿童的生活质量及健康水平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eastAsia="zh-CN"/>
        </w:rPr>
        <w:t>。二是</w:t>
      </w:r>
      <w:r>
        <w:rPr>
          <w:rFonts w:hint="eastAsia" w:ascii="华文仿宋" w:hAnsi="华文仿宋" w:eastAsia="华文仿宋" w:cs="华文仿宋"/>
          <w:color w:val="auto"/>
          <w:sz w:val="32"/>
          <w:szCs w:val="32"/>
          <w:lang w:val="en-US" w:eastAsia="zh-CN"/>
        </w:rPr>
        <w:t>艾滋病及时确诊率≥100%，及时转诊率≥100%，受益对象满意度≥98%。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四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、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下一步工作计划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及整改措施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继续加强对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艾滋病防治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工作的管理，切实有效推进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各项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工作的实施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落实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二是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继续加强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督查和培训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，及时发现存在问题，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及时整改问题，确保艾滋病防治工作有效开展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是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通过发放宣传折页、宣传栏、海报、微信、咨询活动等多种形式的健康教育和宣传活动，加大艾滋病防治宣传力度，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提高自我保护意识，促进健康行为。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 xml:space="preserve">                    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outlineLvl w:val="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outlineLvl w:val="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outlineLvl w:val="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</w:p>
    <w:p>
      <w:pPr>
        <w:jc w:val="righ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</w:t>
      </w:r>
    </w:p>
    <w:p>
      <w:pPr>
        <w:jc w:val="right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三亚市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妇幼保健院</w:t>
      </w:r>
    </w:p>
    <w:p>
      <w:pPr>
        <w:jc w:val="center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                    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2024年4月28日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jMTBiYzIyYWJiNTQ4MDhkZGU2YmI1MmE2MzkyZTIifQ=="/>
  </w:docVars>
  <w:rsids>
    <w:rsidRoot w:val="00000000"/>
    <w:rsid w:val="006B1CC8"/>
    <w:rsid w:val="0086499B"/>
    <w:rsid w:val="034F5CDE"/>
    <w:rsid w:val="043D053E"/>
    <w:rsid w:val="04E539AA"/>
    <w:rsid w:val="05B66B95"/>
    <w:rsid w:val="06601D8D"/>
    <w:rsid w:val="06BD5869"/>
    <w:rsid w:val="078357CE"/>
    <w:rsid w:val="0931271F"/>
    <w:rsid w:val="0E6E2ABC"/>
    <w:rsid w:val="0EE3014E"/>
    <w:rsid w:val="11325878"/>
    <w:rsid w:val="141757D8"/>
    <w:rsid w:val="141D3DA1"/>
    <w:rsid w:val="147A78DE"/>
    <w:rsid w:val="153303D3"/>
    <w:rsid w:val="195A4BA4"/>
    <w:rsid w:val="19F1676E"/>
    <w:rsid w:val="1B1B691B"/>
    <w:rsid w:val="1C7C79B2"/>
    <w:rsid w:val="1C8A3AD0"/>
    <w:rsid w:val="1DA92CC8"/>
    <w:rsid w:val="22CB679E"/>
    <w:rsid w:val="2315555B"/>
    <w:rsid w:val="244103E5"/>
    <w:rsid w:val="254C0D05"/>
    <w:rsid w:val="27C828DA"/>
    <w:rsid w:val="2833785D"/>
    <w:rsid w:val="2C4538EC"/>
    <w:rsid w:val="2E4175A4"/>
    <w:rsid w:val="30E63EB6"/>
    <w:rsid w:val="32904ACB"/>
    <w:rsid w:val="33064C98"/>
    <w:rsid w:val="35E903AD"/>
    <w:rsid w:val="37002DF5"/>
    <w:rsid w:val="38805365"/>
    <w:rsid w:val="3B2E21A4"/>
    <w:rsid w:val="3B6522A8"/>
    <w:rsid w:val="3D2273B8"/>
    <w:rsid w:val="3D5E5F74"/>
    <w:rsid w:val="401527E8"/>
    <w:rsid w:val="42401184"/>
    <w:rsid w:val="43FE2E0A"/>
    <w:rsid w:val="44010BA2"/>
    <w:rsid w:val="48A37FDF"/>
    <w:rsid w:val="4BCB02C2"/>
    <w:rsid w:val="4CF50165"/>
    <w:rsid w:val="50580B1D"/>
    <w:rsid w:val="51B3253D"/>
    <w:rsid w:val="526060C5"/>
    <w:rsid w:val="55D03553"/>
    <w:rsid w:val="57212869"/>
    <w:rsid w:val="58995290"/>
    <w:rsid w:val="5C9319B0"/>
    <w:rsid w:val="5D0B1D2F"/>
    <w:rsid w:val="5EC5693D"/>
    <w:rsid w:val="5FE2329F"/>
    <w:rsid w:val="60786B79"/>
    <w:rsid w:val="607A796A"/>
    <w:rsid w:val="619E1028"/>
    <w:rsid w:val="640D02E6"/>
    <w:rsid w:val="658D20DE"/>
    <w:rsid w:val="668F0009"/>
    <w:rsid w:val="692A3CA6"/>
    <w:rsid w:val="69C37363"/>
    <w:rsid w:val="69CF2E28"/>
    <w:rsid w:val="6C3842A8"/>
    <w:rsid w:val="6D433682"/>
    <w:rsid w:val="6EB97838"/>
    <w:rsid w:val="70EE2B99"/>
    <w:rsid w:val="71904F57"/>
    <w:rsid w:val="72987E6C"/>
    <w:rsid w:val="735B7DFD"/>
    <w:rsid w:val="76515BD0"/>
    <w:rsid w:val="78155A4D"/>
    <w:rsid w:val="7A7106EC"/>
    <w:rsid w:val="7C50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99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qFormat/>
    <w:uiPriority w:val="99"/>
  </w:style>
  <w:style w:type="table" w:default="1" w:styleId="4">
    <w:name w:val="Normal Table"/>
    <w:autoRedefine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</w:style>
  <w:style w:type="character" w:customStyle="1" w:styleId="7">
    <w:name w:val="Footer Char_61188ec7-5e68-414b-8612-824778726edf"/>
    <w:basedOn w:val="5"/>
    <w:link w:val="2"/>
    <w:autoRedefine/>
    <w:qFormat/>
    <w:uiPriority w:val="99"/>
    <w:rPr>
      <w:sz w:val="18"/>
      <w:szCs w:val="18"/>
    </w:rPr>
  </w:style>
  <w:style w:type="character" w:customStyle="1" w:styleId="8">
    <w:name w:val="Header Char_172166a2-b8bd-40d9-88f5-cbe51532d104"/>
    <w:basedOn w:val="5"/>
    <w:link w:val="3"/>
    <w:autoRedefine/>
    <w:qFormat/>
    <w:uiPriority w:val="99"/>
    <w:rPr>
      <w:sz w:val="18"/>
      <w:szCs w:val="18"/>
    </w:rPr>
  </w:style>
  <w:style w:type="character" w:customStyle="1" w:styleId="9">
    <w:name w:val="font01"/>
    <w:basedOn w:val="5"/>
    <w:autoRedefine/>
    <w:qFormat/>
    <w:uiPriority w:val="0"/>
    <w:rPr>
      <w:rFonts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2</Pages>
  <Words>726</Words>
  <Characters>766</Characters>
  <Paragraphs>25</Paragraphs>
  <TotalTime>2</TotalTime>
  <ScaleCrop>false</ScaleCrop>
  <LinksUpToDate>false</LinksUpToDate>
  <CharactersWithSpaces>826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2019-07-28T13:09:00Z</dcterms:created>
  <dc:creator>lenovo</dc:creator>
  <cp:lastModifiedBy>轻</cp:lastModifiedBy>
  <cp:lastPrinted>2019-10-10T11:13:00Z</cp:lastPrinted>
  <dcterms:modified xsi:type="dcterms:W3CDTF">2024-04-28T10:16:36Z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786CA456641E4424B976593155C4126A_13</vt:lpwstr>
  </property>
</Properties>
</file>