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F8285">
      <w:pPr>
        <w:rPr>
          <w:rFonts w:hint="eastAsia"/>
          <w:b/>
          <w:bCs/>
          <w:sz w:val="32"/>
          <w:szCs w:val="32"/>
          <w:lang w:eastAsia="zh-CN"/>
        </w:rPr>
      </w:pPr>
      <w:bookmarkStart w:id="0" w:name="_GoBack"/>
      <w:bookmarkEnd w:id="0"/>
      <w:r>
        <w:rPr>
          <w:rFonts w:hint="eastAsia"/>
          <w:b/>
          <w:bCs/>
          <w:sz w:val="32"/>
          <w:szCs w:val="32"/>
          <w:lang w:eastAsia="zh-CN"/>
        </w:rPr>
        <w:t>附件二：报价表</w:t>
      </w:r>
    </w:p>
    <w:p w14:paraId="219D4AF3">
      <w:pPr>
        <w:jc w:val="center"/>
        <w:rPr>
          <w:rFonts w:hint="eastAsia" w:ascii="Times New Roman" w:hAnsi="宋体" w:eastAsia="宋体" w:cs="Times New Roman"/>
          <w:b/>
          <w:color w:val="auto"/>
          <w:sz w:val="28"/>
          <w:szCs w:val="28"/>
          <w:highlight w:val="none"/>
          <w:lang w:val="en-US" w:eastAsia="zh-CN"/>
        </w:rPr>
      </w:pPr>
      <w:r>
        <w:rPr>
          <w:rFonts w:hint="eastAsia" w:ascii="Times New Roman" w:hAnsi="宋体" w:eastAsia="宋体" w:cs="Times New Roman"/>
          <w:b/>
          <w:color w:val="auto"/>
          <w:sz w:val="28"/>
          <w:szCs w:val="28"/>
          <w:highlight w:val="none"/>
          <w:lang w:val="en-US" w:eastAsia="zh-CN"/>
        </w:rPr>
        <w:t>1.报价表</w:t>
      </w:r>
    </w:p>
    <w:p w14:paraId="2ADFF0FC">
      <w:pPr>
        <w:numPr>
          <w:ilvl w:val="0"/>
          <w:numId w:val="0"/>
        </w:numPr>
        <w:ind w:firstLine="560" w:firstLineChars="200"/>
        <w:jc w:val="both"/>
        <w:rPr>
          <w:rFonts w:hint="eastAsia" w:ascii="Times New Roman" w:eastAsia="仿宋"/>
          <w:sz w:val="28"/>
          <w:szCs w:val="28"/>
          <w:lang w:val="en-US" w:eastAsia="zh-CN"/>
        </w:rPr>
      </w:pPr>
      <w:r>
        <w:rPr>
          <w:rFonts w:ascii="Times New Roman" w:eastAsia="仿宋"/>
          <w:sz w:val="28"/>
          <w:szCs w:val="28"/>
        </w:rPr>
        <w:t>项目</w:t>
      </w:r>
      <w:r>
        <w:rPr>
          <w:rFonts w:hint="eastAsia" w:eastAsia="仿宋"/>
          <w:sz w:val="28"/>
          <w:szCs w:val="28"/>
          <w:lang w:eastAsia="zh-CN"/>
        </w:rPr>
        <w:t>名称</w:t>
      </w:r>
      <w:r>
        <w:rPr>
          <w:rFonts w:hint="eastAsia" w:ascii="宋体" w:hAnsi="宋体" w:eastAsia="宋体" w:cs="Times New Roman"/>
          <w:sz w:val="28"/>
          <w:szCs w:val="28"/>
        </w:rPr>
        <w:t>：</w:t>
      </w:r>
      <w:r>
        <w:rPr>
          <w:rFonts w:hint="eastAsia" w:ascii="Times New Roman" w:eastAsia="仿宋"/>
          <w:sz w:val="28"/>
          <w:szCs w:val="28"/>
          <w:lang w:val="en-US" w:eastAsia="zh-CN"/>
        </w:rPr>
        <w:t>多功能荧光分析仪遴选议价采购</w:t>
      </w:r>
    </w:p>
    <w:p w14:paraId="6F51F48C">
      <w:pPr>
        <w:ind w:firstLine="560" w:firstLineChars="200"/>
        <w:jc w:val="left"/>
        <w:rPr>
          <w:rFonts w:hint="default" w:ascii="Times New Roman" w:eastAsia="仿宋"/>
          <w:sz w:val="28"/>
          <w:szCs w:val="28"/>
          <w:lang w:val="en-US" w:eastAsia="zh-CN"/>
        </w:rPr>
      </w:pPr>
      <w:r>
        <w:rPr>
          <w:rFonts w:ascii="Times New Roman" w:eastAsia="仿宋"/>
          <w:sz w:val="28"/>
          <w:szCs w:val="28"/>
        </w:rPr>
        <w:t>项目</w:t>
      </w:r>
      <w:r>
        <w:rPr>
          <w:rFonts w:hint="eastAsia" w:eastAsia="仿宋"/>
          <w:sz w:val="28"/>
          <w:szCs w:val="28"/>
          <w:lang w:eastAsia="zh-CN"/>
        </w:rPr>
        <w:t>编号</w:t>
      </w:r>
      <w:r>
        <w:rPr>
          <w:rFonts w:ascii="Times New Roman" w:eastAsia="仿宋"/>
          <w:sz w:val="28"/>
          <w:szCs w:val="28"/>
        </w:rPr>
        <w:t>：</w:t>
      </w:r>
      <w:r>
        <w:rPr>
          <w:rFonts w:hint="eastAsia" w:ascii="Times New Roman" w:eastAsia="仿宋"/>
          <w:sz w:val="28"/>
          <w:szCs w:val="28"/>
          <w:lang w:val="en-US" w:eastAsia="zh-CN"/>
        </w:rPr>
        <w:t>SYFY-2025-H-02</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67"/>
      </w:tblGrid>
      <w:tr w14:paraId="3CF95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8767" w:type="dxa"/>
            <w:vAlign w:val="center"/>
          </w:tcPr>
          <w:p w14:paraId="64189D72">
            <w:pPr>
              <w:adjustRightInd w:val="0"/>
              <w:spacing w:line="312" w:lineRule="atLeast"/>
              <w:jc w:val="both"/>
              <w:textAlignment w:val="baseline"/>
              <w:rPr>
                <w:rFonts w:ascii="Times New Roman" w:eastAsia="仿宋"/>
                <w:sz w:val="28"/>
                <w:szCs w:val="28"/>
              </w:rPr>
            </w:pPr>
            <w:r>
              <w:rPr>
                <w:rFonts w:ascii="Times New Roman" w:eastAsia="仿宋"/>
                <w:sz w:val="28"/>
                <w:szCs w:val="28"/>
              </w:rPr>
              <w:t>投标人（全称并加盖公章）：</w:t>
            </w:r>
          </w:p>
        </w:tc>
      </w:tr>
      <w:tr w14:paraId="2A474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0" w:hRule="atLeast"/>
          <w:jc w:val="center"/>
        </w:trPr>
        <w:tc>
          <w:tcPr>
            <w:tcW w:w="8767" w:type="dxa"/>
          </w:tcPr>
          <w:p w14:paraId="29C73A3F">
            <w:pPr>
              <w:adjustRightInd w:val="0"/>
              <w:spacing w:line="312" w:lineRule="atLeast"/>
              <w:textAlignment w:val="baseline"/>
              <w:rPr>
                <w:rFonts w:ascii="Times New Roman" w:eastAsia="仿宋"/>
                <w:sz w:val="28"/>
                <w:szCs w:val="28"/>
              </w:rPr>
            </w:pPr>
            <w:r>
              <w:rPr>
                <w:rFonts w:ascii="Times New Roman" w:eastAsia="仿宋"/>
                <w:sz w:val="28"/>
                <w:szCs w:val="28"/>
              </w:rPr>
              <w:t>投标人报价（最终报价）：</w:t>
            </w:r>
          </w:p>
          <w:p w14:paraId="6CB96497">
            <w:pPr>
              <w:adjustRightInd w:val="0"/>
              <w:spacing w:line="312" w:lineRule="atLeast"/>
              <w:ind w:firstLine="413" w:firstLineChars="196"/>
              <w:textAlignment w:val="baseline"/>
              <w:rPr>
                <w:rFonts w:ascii="Times New Roman" w:eastAsia="仿宋"/>
                <w:b/>
                <w:szCs w:val="28"/>
              </w:rPr>
            </w:pPr>
          </w:p>
          <w:p w14:paraId="45F9FBA7">
            <w:pPr>
              <w:adjustRightInd w:val="0"/>
              <w:spacing w:line="312" w:lineRule="atLeast"/>
              <w:jc w:val="both"/>
              <w:textAlignment w:val="baseline"/>
              <w:rPr>
                <w:rFonts w:ascii="Times New Roman" w:hAnsi="Times New Roman" w:eastAsia="仿宋" w:cs="Times New Roman"/>
                <w:sz w:val="28"/>
                <w:szCs w:val="28"/>
                <w:u w:val="single"/>
              </w:rPr>
            </w:pPr>
            <w:r>
              <w:rPr>
                <w:rFonts w:ascii="Times New Roman" w:hAnsi="Times New Roman" w:eastAsia="仿宋" w:cs="Times New Roman"/>
                <w:sz w:val="28"/>
                <w:szCs w:val="28"/>
              </w:rPr>
              <w:t xml:space="preserve">大写：   </w:t>
            </w:r>
            <w:r>
              <w:rPr>
                <w:rFonts w:ascii="Times New Roman" w:hAnsi="Times New Roman" w:eastAsia="仿宋" w:cs="Times New Roman"/>
                <w:sz w:val="28"/>
                <w:szCs w:val="28"/>
                <w:u w:val="single"/>
              </w:rPr>
              <w:t>拾   万   仟    佰   拾   元   角   分</w:t>
            </w:r>
          </w:p>
          <w:p w14:paraId="2EAF5D64">
            <w:pPr>
              <w:adjustRightInd w:val="0"/>
              <w:spacing w:line="312" w:lineRule="atLeast"/>
              <w:jc w:val="both"/>
              <w:textAlignment w:val="baseline"/>
              <w:rPr>
                <w:rFonts w:ascii="Times New Roman" w:hAnsi="Times New Roman" w:eastAsia="仿宋" w:cs="Times New Roman"/>
                <w:sz w:val="28"/>
                <w:szCs w:val="28"/>
              </w:rPr>
            </w:pPr>
          </w:p>
          <w:p w14:paraId="2C049B96">
            <w:pPr>
              <w:adjustRightInd w:val="0"/>
              <w:spacing w:line="312" w:lineRule="atLeast"/>
              <w:jc w:val="both"/>
              <w:textAlignment w:val="baseline"/>
              <w:rPr>
                <w:rFonts w:ascii="Times New Roman" w:eastAsia="仿宋"/>
                <w:sz w:val="28"/>
                <w:szCs w:val="28"/>
                <w:u w:val="single"/>
              </w:rPr>
            </w:pPr>
            <w:r>
              <w:rPr>
                <w:rFonts w:ascii="Times New Roman" w:hAnsi="Times New Roman" w:eastAsia="仿宋" w:cs="Times New Roman"/>
                <w:sz w:val="28"/>
                <w:szCs w:val="28"/>
              </w:rPr>
              <w:t xml:space="preserve">小写：   </w:t>
            </w:r>
            <w:r>
              <w:rPr>
                <w:rFonts w:hint="eastAsia" w:ascii="Times New Roman" w:hAnsi="Times New Roman" w:eastAsia="仿宋" w:cs="Times New Roman"/>
                <w:sz w:val="28"/>
                <w:szCs w:val="28"/>
                <w:u w:val="single"/>
                <w:lang w:val="en-US" w:eastAsia="zh-CN"/>
              </w:rPr>
              <w:t xml:space="preserve">                                    </w:t>
            </w:r>
            <w:r>
              <w:rPr>
                <w:rFonts w:ascii="Times New Roman" w:hAnsi="Times New Roman" w:eastAsia="仿宋" w:cs="Times New Roman"/>
                <w:sz w:val="28"/>
                <w:szCs w:val="28"/>
              </w:rPr>
              <w:t xml:space="preserve">                                      </w:t>
            </w:r>
          </w:p>
        </w:tc>
      </w:tr>
      <w:tr w14:paraId="61829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8" w:hRule="atLeast"/>
          <w:jc w:val="center"/>
        </w:trPr>
        <w:tc>
          <w:tcPr>
            <w:tcW w:w="8767" w:type="dxa"/>
          </w:tcPr>
          <w:p w14:paraId="30B9A3C9">
            <w:pPr>
              <w:adjustRightInd w:val="0"/>
              <w:spacing w:line="312" w:lineRule="atLeast"/>
              <w:textAlignment w:val="baseline"/>
              <w:rPr>
                <w:rFonts w:ascii="Times New Roman" w:eastAsia="仿宋"/>
                <w:sz w:val="28"/>
                <w:szCs w:val="28"/>
              </w:rPr>
            </w:pPr>
          </w:p>
          <w:p w14:paraId="3BE8E3F5">
            <w:pPr>
              <w:adjustRightInd w:val="0"/>
              <w:spacing w:line="312" w:lineRule="atLeast"/>
              <w:textAlignment w:val="baseline"/>
              <w:rPr>
                <w:rFonts w:ascii="Times New Roman" w:eastAsia="仿宋"/>
                <w:sz w:val="28"/>
                <w:szCs w:val="28"/>
              </w:rPr>
            </w:pPr>
            <w:r>
              <w:rPr>
                <w:rFonts w:ascii="Times New Roman" w:eastAsia="仿宋"/>
                <w:sz w:val="28"/>
                <w:szCs w:val="28"/>
              </w:rPr>
              <w:t>投标人其他承诺：</w:t>
            </w:r>
          </w:p>
          <w:p w14:paraId="69734950">
            <w:pPr>
              <w:adjustRightInd w:val="0"/>
              <w:spacing w:line="312" w:lineRule="atLeast"/>
              <w:textAlignment w:val="baseline"/>
              <w:rPr>
                <w:rFonts w:ascii="Times New Roman" w:eastAsia="仿宋"/>
                <w:sz w:val="28"/>
                <w:szCs w:val="28"/>
              </w:rPr>
            </w:pPr>
          </w:p>
          <w:p w14:paraId="56664D80">
            <w:pPr>
              <w:adjustRightInd w:val="0"/>
              <w:spacing w:line="312" w:lineRule="atLeast"/>
              <w:ind w:firstLine="2800" w:firstLineChars="1000"/>
              <w:textAlignment w:val="baseline"/>
              <w:rPr>
                <w:rFonts w:ascii="Times New Roman" w:eastAsia="仿宋"/>
                <w:sz w:val="28"/>
                <w:szCs w:val="28"/>
              </w:rPr>
            </w:pPr>
            <w:r>
              <w:rPr>
                <w:rFonts w:ascii="Times New Roman" w:eastAsia="仿宋"/>
                <w:sz w:val="28"/>
                <w:szCs w:val="28"/>
              </w:rPr>
              <w:t>法定代表人（授权代理人）签</w:t>
            </w:r>
            <w:r>
              <w:rPr>
                <w:rFonts w:hint="eastAsia" w:ascii="Times New Roman" w:eastAsia="仿宋"/>
                <w:sz w:val="28"/>
                <w:szCs w:val="28"/>
              </w:rPr>
              <w:t>名</w:t>
            </w:r>
            <w:r>
              <w:rPr>
                <w:rFonts w:ascii="Times New Roman" w:eastAsia="仿宋"/>
                <w:sz w:val="28"/>
                <w:szCs w:val="28"/>
              </w:rPr>
              <w:t>：</w:t>
            </w:r>
          </w:p>
          <w:p w14:paraId="5EAB899E">
            <w:pPr>
              <w:adjustRightInd w:val="0"/>
              <w:spacing w:line="312" w:lineRule="atLeast"/>
              <w:textAlignment w:val="baseline"/>
              <w:rPr>
                <w:rFonts w:ascii="Times New Roman" w:eastAsia="仿宋"/>
                <w:sz w:val="28"/>
                <w:szCs w:val="28"/>
              </w:rPr>
            </w:pPr>
            <w:r>
              <w:rPr>
                <w:rFonts w:ascii="Times New Roman" w:eastAsia="仿宋"/>
                <w:sz w:val="28"/>
                <w:szCs w:val="28"/>
              </w:rPr>
              <w:t xml:space="preserve">                                         </w:t>
            </w:r>
          </w:p>
          <w:p w14:paraId="44D749D5">
            <w:pPr>
              <w:adjustRightInd w:val="0"/>
              <w:spacing w:line="312" w:lineRule="atLeast"/>
              <w:jc w:val="center"/>
              <w:textAlignment w:val="baseline"/>
              <w:rPr>
                <w:rFonts w:eastAsia="仿宋"/>
                <w:sz w:val="28"/>
                <w:szCs w:val="28"/>
              </w:rPr>
            </w:pPr>
            <w:r>
              <w:rPr>
                <w:rFonts w:ascii="Times New Roman" w:eastAsia="仿宋"/>
                <w:sz w:val="28"/>
                <w:szCs w:val="28"/>
              </w:rPr>
              <w:t xml:space="preserve"> 年   月  日</w:t>
            </w:r>
          </w:p>
        </w:tc>
      </w:tr>
    </w:tbl>
    <w:p w14:paraId="5B085E35">
      <w:pPr>
        <w:spacing w:line="360" w:lineRule="auto"/>
        <w:ind w:left="840" w:hanging="840" w:hangingChars="350"/>
        <w:rPr>
          <w:rFonts w:ascii="Times New Roman" w:hAnsi="Times New Roman" w:eastAsia="宋体" w:cs="Times New Roman"/>
          <w:bCs/>
          <w:color w:val="auto"/>
          <w:sz w:val="24"/>
        </w:rPr>
      </w:pPr>
    </w:p>
    <w:p w14:paraId="15E04ABE">
      <w:pPr>
        <w:spacing w:line="360" w:lineRule="auto"/>
        <w:ind w:left="840" w:hanging="840" w:hangingChars="350"/>
        <w:rPr>
          <w:rFonts w:ascii="Times New Roman" w:hAnsi="Times New Roman" w:eastAsia="宋体" w:cs="Times New Roman"/>
          <w:bCs/>
          <w:color w:val="auto"/>
          <w:sz w:val="24"/>
        </w:rPr>
      </w:pPr>
      <w:r>
        <w:rPr>
          <w:rFonts w:ascii="Times New Roman" w:hAnsi="Times New Roman" w:eastAsia="宋体" w:cs="Times New Roman"/>
          <w:bCs/>
          <w:color w:val="auto"/>
          <w:sz w:val="24"/>
        </w:rPr>
        <w:t>注：1</w:t>
      </w: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大写数字：壹贰叁肆伍陆柒捌玖零、亿、万、仟、佰、拾</w:t>
      </w:r>
      <w:r>
        <w:rPr>
          <w:rFonts w:hint="eastAsia" w:ascii="Times New Roman" w:hAnsi="Times New Roman" w:eastAsia="宋体" w:cs="Times New Roman"/>
          <w:bCs/>
          <w:color w:val="auto"/>
          <w:sz w:val="24"/>
        </w:rPr>
        <w:t>。</w:t>
      </w:r>
    </w:p>
    <w:p w14:paraId="7B4AFBA1">
      <w:pPr>
        <w:spacing w:line="360" w:lineRule="auto"/>
        <w:ind w:left="839" w:leftChars="228" w:hanging="360" w:hangingChars="150"/>
        <w:rPr>
          <w:rFonts w:ascii="Times New Roman" w:hAnsi="Times New Roman" w:eastAsia="宋体" w:cs="Times New Roman"/>
          <w:bCs/>
          <w:color w:val="auto"/>
          <w:sz w:val="24"/>
        </w:rPr>
      </w:pPr>
      <w:r>
        <w:rPr>
          <w:rFonts w:hint="eastAsia" w:ascii="Times New Roman" w:hAnsi="Times New Roman" w:eastAsia="宋体" w:cs="Times New Roman"/>
          <w:bCs/>
          <w:color w:val="auto"/>
          <w:sz w:val="24"/>
          <w:lang w:val="en-US" w:eastAsia="zh-CN"/>
        </w:rPr>
        <w:t>2.</w:t>
      </w:r>
      <w:r>
        <w:rPr>
          <w:rFonts w:ascii="Times New Roman" w:hAnsi="Times New Roman" w:eastAsia="宋体" w:cs="Times New Roman"/>
          <w:bCs/>
          <w:color w:val="auto"/>
          <w:sz w:val="24"/>
        </w:rPr>
        <w:t>投标人填完此表应在投标报价大写及小写、签名处盖上手印。</w:t>
      </w:r>
    </w:p>
    <w:p w14:paraId="0FDB1440">
      <w:pPr>
        <w:spacing w:line="360" w:lineRule="auto"/>
        <w:ind w:left="839" w:leftChars="228" w:hanging="360" w:hangingChars="150"/>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3.该报价包含运输费、</w:t>
      </w:r>
      <w:r>
        <w:rPr>
          <w:rFonts w:hint="eastAsia" w:cs="Times New Roman"/>
          <w:bCs/>
          <w:color w:val="auto"/>
          <w:sz w:val="24"/>
          <w:lang w:val="en-US" w:eastAsia="zh-CN"/>
        </w:rPr>
        <w:t>人工</w:t>
      </w:r>
      <w:r>
        <w:rPr>
          <w:rFonts w:hint="eastAsia" w:ascii="Times New Roman" w:hAnsi="Times New Roman" w:eastAsia="宋体" w:cs="Times New Roman"/>
          <w:bCs/>
          <w:color w:val="auto"/>
          <w:sz w:val="24"/>
          <w:lang w:val="en-US" w:eastAsia="zh-CN"/>
        </w:rPr>
        <w:t>、税费等所有一切费用。</w:t>
      </w:r>
    </w:p>
    <w:p w14:paraId="5575127E">
      <w:pPr>
        <w:spacing w:line="360" w:lineRule="auto"/>
        <w:ind w:left="839" w:leftChars="228" w:hanging="360" w:hangingChars="150"/>
        <w:rPr>
          <w:rFonts w:hint="eastAsia" w:hAnsi="宋体"/>
          <w:b/>
          <w:color w:val="auto"/>
          <w:sz w:val="28"/>
          <w:szCs w:val="28"/>
          <w:highlight w:val="none"/>
          <w:lang w:val="en-US" w:eastAsia="zh-CN"/>
        </w:rPr>
      </w:pPr>
      <w:r>
        <w:rPr>
          <w:rFonts w:hint="eastAsia" w:ascii="Times New Roman" w:hAnsi="Times New Roman" w:eastAsia="宋体" w:cs="Times New Roman"/>
          <w:bCs/>
          <w:color w:val="auto"/>
          <w:sz w:val="24"/>
          <w:lang w:val="en-US" w:eastAsia="zh-CN"/>
        </w:rPr>
        <w:t>4.</w:t>
      </w:r>
      <w:r>
        <w:rPr>
          <w:rFonts w:hint="eastAsia" w:ascii="Times New Roman" w:hAnsi="Times New Roman" w:eastAsia="宋体" w:cs="Times New Roman"/>
          <w:bCs/>
          <w:color w:val="auto"/>
          <w:sz w:val="24"/>
        </w:rPr>
        <w:t>报价表加盖公章附在标书里。</w:t>
      </w:r>
    </w:p>
    <w:p w14:paraId="0BDA836B">
      <w:pPr>
        <w:spacing w:line="240" w:lineRule="auto"/>
        <w:jc w:val="center"/>
        <w:rPr>
          <w:rFonts w:hint="eastAsia" w:hAnsi="宋体"/>
          <w:b/>
          <w:color w:val="auto"/>
          <w:sz w:val="28"/>
          <w:szCs w:val="28"/>
          <w:highlight w:val="none"/>
          <w:lang w:val="en-US" w:eastAsia="zh-CN"/>
        </w:rPr>
      </w:pPr>
    </w:p>
    <w:p w14:paraId="129D4BFF">
      <w:pPr>
        <w:spacing w:line="240" w:lineRule="auto"/>
        <w:jc w:val="center"/>
        <w:rPr>
          <w:rFonts w:hint="eastAsia" w:hAnsi="宋体"/>
          <w:b/>
          <w:color w:val="auto"/>
          <w:sz w:val="28"/>
          <w:szCs w:val="28"/>
          <w:highlight w:val="none"/>
        </w:rPr>
      </w:pPr>
      <w:r>
        <w:rPr>
          <w:rFonts w:hint="eastAsia" w:hAnsi="宋体"/>
          <w:b/>
          <w:color w:val="auto"/>
          <w:sz w:val="28"/>
          <w:szCs w:val="28"/>
          <w:highlight w:val="none"/>
          <w:lang w:val="en-US" w:eastAsia="zh-CN"/>
        </w:rPr>
        <w:t>2.</w:t>
      </w:r>
      <w:r>
        <w:rPr>
          <w:rFonts w:hint="eastAsia" w:hAnsi="宋体"/>
          <w:b/>
          <w:color w:val="auto"/>
          <w:sz w:val="28"/>
          <w:szCs w:val="28"/>
          <w:highlight w:val="none"/>
        </w:rPr>
        <w:t>分项报价明细表</w:t>
      </w:r>
    </w:p>
    <w:p w14:paraId="748DCE02">
      <w:pPr>
        <w:rPr>
          <w:rFonts w:hint="eastAsia"/>
          <w:color w:val="auto"/>
          <w:highlight w:val="none"/>
        </w:rPr>
      </w:pPr>
    </w:p>
    <w:p w14:paraId="1F3B38D8">
      <w:pPr>
        <w:numPr>
          <w:ilvl w:val="0"/>
          <w:numId w:val="0"/>
        </w:numPr>
        <w:ind w:firstLine="560" w:firstLineChars="200"/>
        <w:jc w:val="both"/>
        <w:rPr>
          <w:rFonts w:hint="eastAsia" w:eastAsia="仿宋"/>
          <w:sz w:val="28"/>
          <w:szCs w:val="28"/>
          <w:lang w:val="en-US" w:eastAsia="zh-CN"/>
        </w:rPr>
      </w:pPr>
      <w:r>
        <w:rPr>
          <w:rFonts w:ascii="Times New Roman" w:eastAsia="仿宋"/>
          <w:sz w:val="28"/>
          <w:szCs w:val="28"/>
        </w:rPr>
        <w:t>项目</w:t>
      </w:r>
      <w:r>
        <w:rPr>
          <w:rFonts w:hint="eastAsia" w:eastAsia="仿宋"/>
          <w:sz w:val="28"/>
          <w:szCs w:val="28"/>
          <w:lang w:eastAsia="zh-CN"/>
        </w:rPr>
        <w:t>名称</w:t>
      </w:r>
      <w:r>
        <w:rPr>
          <w:rFonts w:hint="eastAsia" w:ascii="宋体" w:hAnsi="宋体" w:eastAsia="宋体" w:cs="Times New Roman"/>
          <w:sz w:val="28"/>
          <w:szCs w:val="28"/>
        </w:rPr>
        <w:t>：</w:t>
      </w:r>
      <w:r>
        <w:rPr>
          <w:rFonts w:hint="eastAsia" w:eastAsia="仿宋"/>
          <w:sz w:val="28"/>
          <w:szCs w:val="28"/>
          <w:lang w:val="en-US" w:eastAsia="zh-CN"/>
        </w:rPr>
        <w:t>多功能荧光分析仪遴选议价采购</w:t>
      </w:r>
    </w:p>
    <w:p w14:paraId="077CCED7">
      <w:pPr>
        <w:ind w:firstLine="560" w:firstLineChars="200"/>
        <w:jc w:val="left"/>
        <w:rPr>
          <w:rFonts w:hint="default" w:ascii="Times New Roman" w:eastAsia="仿宋"/>
          <w:sz w:val="28"/>
          <w:szCs w:val="28"/>
          <w:lang w:val="en-US" w:eastAsia="zh-CN"/>
        </w:rPr>
      </w:pPr>
      <w:r>
        <w:rPr>
          <w:rFonts w:ascii="Times New Roman" w:eastAsia="仿宋"/>
          <w:sz w:val="28"/>
          <w:szCs w:val="28"/>
        </w:rPr>
        <w:t>项目</w:t>
      </w:r>
      <w:r>
        <w:rPr>
          <w:rFonts w:hint="eastAsia" w:eastAsia="仿宋"/>
          <w:sz w:val="28"/>
          <w:szCs w:val="28"/>
          <w:lang w:eastAsia="zh-CN"/>
        </w:rPr>
        <w:t>编号</w:t>
      </w:r>
      <w:r>
        <w:rPr>
          <w:rFonts w:ascii="Times New Roman" w:eastAsia="仿宋"/>
          <w:sz w:val="28"/>
          <w:szCs w:val="28"/>
        </w:rPr>
        <w:t>：</w:t>
      </w:r>
      <w:r>
        <w:rPr>
          <w:rFonts w:hint="eastAsia" w:ascii="Times New Roman" w:eastAsia="仿宋"/>
          <w:sz w:val="28"/>
          <w:szCs w:val="28"/>
          <w:lang w:val="en-US" w:eastAsia="zh-CN"/>
        </w:rPr>
        <w:t>SYFY-2025-H-02</w:t>
      </w:r>
    </w:p>
    <w:p w14:paraId="3136C3A1">
      <w:pPr>
        <w:rPr>
          <w:rFonts w:hint="eastAsia"/>
          <w:lang w:val="en-US" w:eastAsia="zh-CN"/>
        </w:rPr>
      </w:pPr>
      <w:r>
        <w:rPr>
          <w:rFonts w:hint="eastAsia"/>
          <w:lang w:val="en-US" w:eastAsia="zh-CN"/>
        </w:rPr>
        <w:t xml:space="preserve">                                                                                                  </w:t>
      </w:r>
    </w:p>
    <w:tbl>
      <w:tblPr>
        <w:tblStyle w:val="2"/>
        <w:tblpPr w:leftFromText="180" w:rightFromText="180" w:vertAnchor="text" w:horzAnchor="page" w:tblpX="2167" w:tblpY="68"/>
        <w:tblOverlap w:val="never"/>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17"/>
        <w:gridCol w:w="806"/>
        <w:gridCol w:w="923"/>
        <w:gridCol w:w="1560"/>
        <w:gridCol w:w="1429"/>
        <w:gridCol w:w="1123"/>
      </w:tblGrid>
      <w:tr w14:paraId="0081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868" w:type="dxa"/>
            <w:noWrap/>
            <w:vAlign w:val="center"/>
          </w:tcPr>
          <w:p w14:paraId="5ED82451">
            <w:pPr>
              <w:numPr>
                <w:ilvl w:val="0"/>
                <w:numId w:val="0"/>
              </w:numPr>
              <w:ind w:left="0" w:leftChars="0" w:firstLine="0" w:firstLineChars="0"/>
              <w:jc w:val="both"/>
              <w:rPr>
                <w:rFonts w:hint="eastAsia" w:ascii="宋体" w:hAnsi="宋体" w:eastAsia="宋体" w:cs="宋体"/>
                <w:b/>
                <w:bCs/>
                <w:color w:val="auto"/>
                <w:highlight w:val="none"/>
              </w:rPr>
            </w:pPr>
            <w:r>
              <w:rPr>
                <w:rFonts w:hint="eastAsia" w:ascii="宋体" w:hAnsi="宋体" w:eastAsia="宋体" w:cs="宋体"/>
                <w:sz w:val="28"/>
                <w:szCs w:val="28"/>
                <w:lang w:val="en-US" w:eastAsia="zh-CN"/>
              </w:rPr>
              <w:t>序号</w:t>
            </w:r>
          </w:p>
        </w:tc>
        <w:tc>
          <w:tcPr>
            <w:tcW w:w="1417" w:type="dxa"/>
            <w:noWrap/>
            <w:vAlign w:val="center"/>
          </w:tcPr>
          <w:p w14:paraId="4BCD6F69">
            <w:pPr>
              <w:numPr>
                <w:ilvl w:val="0"/>
                <w:numId w:val="0"/>
              </w:numPr>
              <w:ind w:left="0" w:leftChars="0" w:firstLine="0" w:firstLineChars="0"/>
              <w:jc w:val="center"/>
              <w:rPr>
                <w:rFonts w:hint="eastAsia" w:ascii="宋体" w:hAnsi="宋体" w:eastAsia="宋体" w:cs="宋体"/>
                <w:b/>
                <w:bCs/>
                <w:color w:val="auto"/>
                <w:highlight w:val="none"/>
                <w:lang w:eastAsia="zh-CN"/>
              </w:rPr>
            </w:pPr>
            <w:r>
              <w:rPr>
                <w:rFonts w:hint="eastAsia" w:ascii="宋体" w:hAnsi="宋体" w:eastAsia="宋体" w:cs="宋体"/>
                <w:sz w:val="28"/>
                <w:szCs w:val="28"/>
                <w:lang w:val="en-US" w:eastAsia="zh-CN"/>
              </w:rPr>
              <w:t>项目内容</w:t>
            </w:r>
          </w:p>
        </w:tc>
        <w:tc>
          <w:tcPr>
            <w:tcW w:w="806" w:type="dxa"/>
            <w:noWrap/>
            <w:vAlign w:val="center"/>
          </w:tcPr>
          <w:p w14:paraId="0400818A">
            <w:pPr>
              <w:widowControl/>
              <w:jc w:val="center"/>
              <w:rPr>
                <w:rFonts w:ascii="Times New Roman" w:hAnsi="Times New Roman" w:eastAsia="宋体" w:cs="Times New Roman"/>
                <w:color w:val="auto"/>
                <w:sz w:val="22"/>
                <w:szCs w:val="15"/>
              </w:rPr>
            </w:pPr>
            <w:r>
              <w:rPr>
                <w:rFonts w:hint="eastAsia" w:ascii="宋体" w:hAnsi="宋体" w:eastAsia="宋体" w:cs="宋体"/>
                <w:kern w:val="0"/>
                <w:sz w:val="28"/>
                <w:szCs w:val="28"/>
              </w:rPr>
              <w:t>单位</w:t>
            </w:r>
          </w:p>
        </w:tc>
        <w:tc>
          <w:tcPr>
            <w:tcW w:w="923" w:type="dxa"/>
            <w:noWrap/>
            <w:vAlign w:val="center"/>
          </w:tcPr>
          <w:p w14:paraId="6D0B231A">
            <w:pPr>
              <w:widowControl/>
              <w:jc w:val="center"/>
              <w:rPr>
                <w:rFonts w:hint="eastAsia" w:ascii="Times New Roman" w:hAnsi="Times New Roman" w:eastAsia="宋体" w:cs="Times New Roman"/>
                <w:color w:val="auto"/>
                <w:sz w:val="22"/>
                <w:szCs w:val="15"/>
                <w:lang w:eastAsia="zh-CN"/>
              </w:rPr>
            </w:pPr>
            <w:r>
              <w:rPr>
                <w:rFonts w:hint="eastAsia" w:ascii="宋体" w:hAnsi="宋体" w:eastAsia="宋体" w:cs="宋体"/>
                <w:kern w:val="0"/>
                <w:sz w:val="28"/>
                <w:szCs w:val="28"/>
              </w:rPr>
              <w:t>数量</w:t>
            </w:r>
          </w:p>
        </w:tc>
        <w:tc>
          <w:tcPr>
            <w:tcW w:w="1560" w:type="dxa"/>
            <w:noWrap/>
            <w:vAlign w:val="center"/>
          </w:tcPr>
          <w:p w14:paraId="1EFD40FB">
            <w:pPr>
              <w:widowControl/>
              <w:jc w:val="center"/>
              <w:rPr>
                <w:rFonts w:ascii="Times New Roman" w:hAnsi="Times New Roman" w:eastAsia="宋体" w:cs="Times New Roman"/>
                <w:color w:val="auto"/>
                <w:sz w:val="22"/>
                <w:szCs w:val="15"/>
              </w:rPr>
            </w:pPr>
            <w:r>
              <w:rPr>
                <w:rFonts w:hint="eastAsia" w:ascii="宋体" w:hAnsi="宋体" w:eastAsia="宋体" w:cs="宋体"/>
                <w:kern w:val="0"/>
                <w:sz w:val="28"/>
                <w:szCs w:val="28"/>
              </w:rPr>
              <w:t>单价(元)</w:t>
            </w:r>
          </w:p>
        </w:tc>
        <w:tc>
          <w:tcPr>
            <w:tcW w:w="1429" w:type="dxa"/>
            <w:noWrap/>
            <w:vAlign w:val="center"/>
          </w:tcPr>
          <w:p w14:paraId="3DD0A22F">
            <w:pPr>
              <w:widowControl/>
              <w:jc w:val="center"/>
              <w:rPr>
                <w:rFonts w:hint="eastAsia" w:ascii="宋体" w:hAnsi="宋体" w:cs="宋体"/>
                <w:b/>
                <w:bCs/>
                <w:color w:val="000000"/>
                <w:kern w:val="0"/>
                <w:sz w:val="24"/>
              </w:rPr>
            </w:pPr>
            <w:r>
              <w:rPr>
                <w:rFonts w:hint="eastAsia" w:ascii="宋体" w:hAnsi="宋体" w:eastAsia="宋体" w:cs="宋体"/>
                <w:kern w:val="0"/>
                <w:sz w:val="28"/>
                <w:szCs w:val="28"/>
              </w:rPr>
              <w:t>合价（元）</w:t>
            </w:r>
          </w:p>
        </w:tc>
        <w:tc>
          <w:tcPr>
            <w:tcW w:w="1123" w:type="dxa"/>
            <w:noWrap/>
            <w:vAlign w:val="center"/>
          </w:tcPr>
          <w:p w14:paraId="5D2D7BE9">
            <w:pPr>
              <w:widowControl/>
              <w:jc w:val="center"/>
              <w:rPr>
                <w:rFonts w:ascii="Times New Roman" w:hAnsi="Times New Roman" w:eastAsia="宋体" w:cs="Times New Roman"/>
                <w:color w:val="auto"/>
                <w:sz w:val="22"/>
                <w:szCs w:val="15"/>
              </w:rPr>
            </w:pPr>
            <w:r>
              <w:rPr>
                <w:rFonts w:hint="eastAsia" w:ascii="宋体" w:hAnsi="宋体" w:eastAsia="宋体" w:cs="宋体"/>
                <w:kern w:val="0"/>
                <w:sz w:val="28"/>
                <w:szCs w:val="28"/>
              </w:rPr>
              <w:t>备注</w:t>
            </w:r>
          </w:p>
        </w:tc>
      </w:tr>
      <w:tr w14:paraId="3905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454B8E47">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09DCE4A4">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22B21A7A">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3A72AFA7">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63BD9B75">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5CCFC5B0">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251E37E0">
            <w:pPr>
              <w:snapToGrid w:val="0"/>
              <w:spacing w:line="360" w:lineRule="auto"/>
              <w:jc w:val="center"/>
              <w:rPr>
                <w:rFonts w:ascii="Times New Roman" w:hAnsi="Times New Roman" w:eastAsia="宋体" w:cs="Times New Roman"/>
                <w:color w:val="auto"/>
                <w:sz w:val="24"/>
              </w:rPr>
            </w:pPr>
          </w:p>
        </w:tc>
      </w:tr>
      <w:tr w14:paraId="3962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3F73CCAA">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73C0F96F">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5C7BBE96">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50E951F8">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0ADBE3EF">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52838125">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3D85DA49">
            <w:pPr>
              <w:snapToGrid w:val="0"/>
              <w:spacing w:line="360" w:lineRule="auto"/>
              <w:jc w:val="center"/>
              <w:rPr>
                <w:rFonts w:ascii="Times New Roman" w:hAnsi="Times New Roman" w:eastAsia="宋体" w:cs="Times New Roman"/>
                <w:color w:val="auto"/>
                <w:sz w:val="24"/>
              </w:rPr>
            </w:pPr>
          </w:p>
        </w:tc>
      </w:tr>
      <w:tr w14:paraId="4E80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78F72A69">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0B356768">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09F23A0B">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28DB9991">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2AB53E16">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12ECBB57">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77B21479">
            <w:pPr>
              <w:snapToGrid w:val="0"/>
              <w:spacing w:line="360" w:lineRule="auto"/>
              <w:jc w:val="center"/>
              <w:rPr>
                <w:rFonts w:ascii="Times New Roman" w:hAnsi="Times New Roman" w:eastAsia="宋体" w:cs="Times New Roman"/>
                <w:color w:val="auto"/>
                <w:sz w:val="24"/>
              </w:rPr>
            </w:pPr>
          </w:p>
        </w:tc>
      </w:tr>
      <w:tr w14:paraId="2F3C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210231FB">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2610A680">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1DA9862A">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07996BB1">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136A6FD2">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1CC77303">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6AAA45EF">
            <w:pPr>
              <w:snapToGrid w:val="0"/>
              <w:spacing w:line="360" w:lineRule="auto"/>
              <w:jc w:val="center"/>
              <w:rPr>
                <w:rFonts w:ascii="Times New Roman" w:hAnsi="Times New Roman" w:eastAsia="宋体" w:cs="Times New Roman"/>
                <w:color w:val="auto"/>
                <w:sz w:val="24"/>
              </w:rPr>
            </w:pPr>
          </w:p>
        </w:tc>
      </w:tr>
      <w:tr w14:paraId="6601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621EFB8C">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4F6953F2">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4E47D712">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25019FF8">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677C7D8B">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629A488D">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30C42F11">
            <w:pPr>
              <w:snapToGrid w:val="0"/>
              <w:spacing w:line="360" w:lineRule="auto"/>
              <w:jc w:val="center"/>
              <w:rPr>
                <w:rFonts w:ascii="Times New Roman" w:hAnsi="Times New Roman" w:eastAsia="宋体" w:cs="Times New Roman"/>
                <w:color w:val="auto"/>
                <w:sz w:val="24"/>
              </w:rPr>
            </w:pPr>
          </w:p>
        </w:tc>
      </w:tr>
      <w:tr w14:paraId="6DAC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003" w:type="dxa"/>
            <w:gridSpan w:val="6"/>
            <w:noWrap/>
            <w:vAlign w:val="center"/>
          </w:tcPr>
          <w:p w14:paraId="0958194C">
            <w:pPr>
              <w:snapToGrid w:val="0"/>
              <w:spacing w:line="360" w:lineRule="auto"/>
              <w:jc w:val="center"/>
              <w:rPr>
                <w:rFonts w:hint="eastAsia" w:ascii="Times New Roman" w:hAnsi="Times New Roman" w:eastAsia="宋体" w:cs="Times New Roman"/>
                <w:color w:val="auto"/>
                <w:sz w:val="24"/>
                <w:lang w:eastAsia="zh-CN"/>
              </w:rPr>
            </w:pPr>
            <w:r>
              <w:rPr>
                <w:rFonts w:hint="eastAsia" w:cs="Times New Roman"/>
                <w:color w:val="auto"/>
                <w:sz w:val="24"/>
                <w:lang w:eastAsia="zh-CN"/>
              </w:rPr>
              <w:t>合计：</w:t>
            </w:r>
          </w:p>
        </w:tc>
        <w:tc>
          <w:tcPr>
            <w:tcW w:w="1123" w:type="dxa"/>
            <w:noWrap/>
            <w:vAlign w:val="center"/>
          </w:tcPr>
          <w:p w14:paraId="34858669">
            <w:pPr>
              <w:snapToGrid w:val="0"/>
              <w:spacing w:line="360" w:lineRule="auto"/>
              <w:jc w:val="center"/>
              <w:rPr>
                <w:rFonts w:ascii="Times New Roman" w:hAnsi="Times New Roman" w:eastAsia="宋体" w:cs="Times New Roman"/>
                <w:color w:val="auto"/>
                <w:sz w:val="24"/>
              </w:rPr>
            </w:pPr>
          </w:p>
        </w:tc>
      </w:tr>
    </w:tbl>
    <w:p w14:paraId="7804CEDA">
      <w:pPr>
        <w:spacing w:line="360" w:lineRule="auto"/>
        <w:ind w:left="0" w:firstLine="0" w:firstLineChars="0"/>
        <w:rPr>
          <w:rFonts w:ascii="Times New Roman" w:hAnsi="Times New Roman" w:eastAsia="宋体" w:cs="Times New Roman"/>
          <w:color w:val="auto"/>
          <w:sz w:val="24"/>
        </w:rPr>
      </w:pPr>
    </w:p>
    <w:p w14:paraId="7FE4076C">
      <w:pPr>
        <w:spacing w:line="360" w:lineRule="auto"/>
        <w:ind w:left="0" w:firstLine="0" w:firstLineChars="0"/>
        <w:rPr>
          <w:rFonts w:ascii="Times New Roman" w:hAnsi="Times New Roman" w:eastAsia="宋体" w:cs="Times New Roman"/>
          <w:color w:val="auto"/>
          <w:sz w:val="24"/>
        </w:rPr>
      </w:pPr>
    </w:p>
    <w:p w14:paraId="49692EA6">
      <w:pPr>
        <w:spacing w:line="360" w:lineRule="auto"/>
        <w:ind w:left="0" w:firstLine="0" w:firstLineChars="0"/>
        <w:rPr>
          <w:rFonts w:ascii="Times New Roman" w:hAnsi="Times New Roman" w:eastAsia="宋体" w:cs="Times New Roman"/>
          <w:color w:val="auto"/>
          <w:sz w:val="24"/>
        </w:rPr>
      </w:pPr>
      <w:r>
        <w:rPr>
          <w:rFonts w:ascii="Times New Roman" w:hAnsi="Times New Roman" w:eastAsia="宋体" w:cs="Times New Roman"/>
          <w:color w:val="auto"/>
          <w:sz w:val="24"/>
        </w:rPr>
        <w:t>注：</w:t>
      </w:r>
      <w:r>
        <w:rPr>
          <w:rFonts w:hint="eastAsia" w:ascii="Times New Roman" w:hAnsi="Times New Roman" w:eastAsia="宋体" w:cs="Times New Roman"/>
          <w:color w:val="auto"/>
          <w:sz w:val="24"/>
          <w:lang w:val="en-US" w:eastAsia="zh-CN"/>
        </w:rPr>
        <w:t>1.</w:t>
      </w:r>
      <w:r>
        <w:rPr>
          <w:rFonts w:ascii="Times New Roman" w:hAnsi="Times New Roman" w:eastAsia="宋体" w:cs="Times New Roman"/>
          <w:bCs/>
          <w:color w:val="auto"/>
          <w:sz w:val="24"/>
        </w:rPr>
        <w:t>供</w:t>
      </w:r>
      <w:r>
        <w:rPr>
          <w:rFonts w:ascii="Times New Roman" w:hAnsi="Times New Roman" w:eastAsia="宋体" w:cs="Times New Roman"/>
          <w:color w:val="auto"/>
          <w:sz w:val="24"/>
        </w:rPr>
        <w:t>应商必须按“</w:t>
      </w:r>
      <w:r>
        <w:rPr>
          <w:rFonts w:ascii="Times New Roman" w:hAnsi="Times New Roman" w:eastAsia="宋体" w:cs="Times New Roman"/>
          <w:bCs/>
          <w:color w:val="auto"/>
          <w:sz w:val="24"/>
        </w:rPr>
        <w:t>分项报价明细表”的格式</w:t>
      </w:r>
      <w:r>
        <w:rPr>
          <w:rFonts w:ascii="Times New Roman" w:hAnsi="Times New Roman" w:eastAsia="宋体" w:cs="Times New Roman"/>
          <w:color w:val="auto"/>
          <w:sz w:val="24"/>
        </w:rPr>
        <w:t>详细报出</w:t>
      </w:r>
      <w:r>
        <w:rPr>
          <w:rFonts w:hint="eastAsia" w:eastAsia="宋体" w:cs="Times New Roman"/>
          <w:color w:val="auto"/>
          <w:sz w:val="24"/>
          <w:lang w:val="en-US" w:eastAsia="zh-CN"/>
        </w:rPr>
        <w:t>总报价</w:t>
      </w:r>
      <w:r>
        <w:rPr>
          <w:rFonts w:ascii="Times New Roman" w:hAnsi="Times New Roman" w:eastAsia="宋体" w:cs="Times New Roman"/>
          <w:color w:val="auto"/>
          <w:sz w:val="24"/>
        </w:rPr>
        <w:t>的各个组成部分的报价，否则作无效</w:t>
      </w:r>
      <w:r>
        <w:rPr>
          <w:rFonts w:hint="eastAsia" w:eastAsia="宋体" w:cs="Times New Roman"/>
          <w:color w:val="auto"/>
          <w:sz w:val="24"/>
          <w:lang w:val="en-US" w:eastAsia="zh-CN"/>
        </w:rPr>
        <w:t>报价</w:t>
      </w:r>
      <w:r>
        <w:rPr>
          <w:rFonts w:ascii="Times New Roman" w:hAnsi="Times New Roman" w:eastAsia="宋体" w:cs="Times New Roman"/>
          <w:color w:val="auto"/>
          <w:sz w:val="24"/>
        </w:rPr>
        <w:t>处理。</w:t>
      </w:r>
    </w:p>
    <w:p w14:paraId="37220965">
      <w:pPr>
        <w:numPr>
          <w:ilvl w:val="0"/>
          <w:numId w:val="1"/>
        </w:numPr>
        <w:spacing w:line="360" w:lineRule="auto"/>
        <w:ind w:left="839" w:leftChars="228" w:hanging="360" w:hangingChars="150"/>
        <w:rPr>
          <w:rFonts w:ascii="Times New Roman" w:hAnsi="Times New Roman" w:eastAsia="宋体" w:cs="Times New Roman"/>
          <w:bCs/>
          <w:color w:val="auto"/>
          <w:sz w:val="24"/>
        </w:rPr>
      </w:pPr>
      <w:r>
        <w:rPr>
          <w:rFonts w:ascii="Times New Roman" w:hAnsi="Times New Roman" w:eastAsia="宋体" w:cs="Times New Roman"/>
          <w:color w:val="auto"/>
          <w:sz w:val="24"/>
        </w:rPr>
        <w:t>“</w:t>
      </w:r>
      <w:r>
        <w:rPr>
          <w:rFonts w:ascii="Times New Roman" w:hAnsi="Times New Roman" w:eastAsia="宋体" w:cs="Times New Roman"/>
          <w:bCs/>
          <w:color w:val="auto"/>
          <w:sz w:val="24"/>
        </w:rPr>
        <w:t>分项报价明细表”各分项报价合计应当与“</w:t>
      </w:r>
      <w:r>
        <w:rPr>
          <w:rFonts w:hint="eastAsia" w:eastAsia="宋体" w:cs="Times New Roman"/>
          <w:bCs/>
          <w:color w:val="auto"/>
          <w:sz w:val="24"/>
          <w:lang w:val="en-US" w:eastAsia="zh-CN"/>
        </w:rPr>
        <w:t>报价函</w:t>
      </w:r>
      <w:r>
        <w:rPr>
          <w:rFonts w:ascii="Times New Roman" w:hAnsi="Times New Roman" w:eastAsia="宋体" w:cs="Times New Roman"/>
          <w:bCs/>
          <w:color w:val="auto"/>
          <w:sz w:val="24"/>
        </w:rPr>
        <w:t>”报价合计相等。</w:t>
      </w:r>
    </w:p>
    <w:p w14:paraId="7BAA7565">
      <w:pPr>
        <w:numPr>
          <w:ilvl w:val="0"/>
          <w:numId w:val="1"/>
        </w:numPr>
        <w:spacing w:line="360" w:lineRule="auto"/>
        <w:ind w:left="839" w:leftChars="228" w:hanging="360" w:hangingChars="150"/>
      </w:pPr>
      <w:r>
        <w:rPr>
          <w:color w:val="auto"/>
          <w:sz w:val="24"/>
          <w:highlight w:val="none"/>
        </w:rPr>
        <w:t>此表为样表，行数可自行添加，但格式不变</w:t>
      </w:r>
      <w:r>
        <w:rPr>
          <w:rFonts w:hint="eastAsia" w:hAnsi="宋体"/>
          <w:color w:val="auto"/>
          <w:sz w:val="24"/>
          <w:highlight w:val="none"/>
        </w:rPr>
        <w:t>。</w:t>
      </w:r>
    </w:p>
    <w:p w14:paraId="24DBD944">
      <w:pPr>
        <w:numPr>
          <w:ilvl w:val="0"/>
          <w:numId w:val="1"/>
        </w:numPr>
        <w:spacing w:line="360" w:lineRule="auto"/>
        <w:ind w:left="839" w:leftChars="228" w:hanging="360" w:hangingChars="150"/>
        <w:rPr>
          <w:rFonts w:hint="eastAsia" w:eastAsia="宋体" w:cs="Times New Roman"/>
          <w:color w:val="auto"/>
          <w:sz w:val="24"/>
          <w:lang w:val="en-US" w:eastAsia="zh-CN"/>
        </w:rPr>
      </w:pPr>
      <w:r>
        <w:rPr>
          <w:rFonts w:hint="eastAsia" w:hAnsi="宋体"/>
          <w:color w:val="auto"/>
          <w:sz w:val="24"/>
          <w:highlight w:val="none"/>
          <w:lang w:val="en-US" w:eastAsia="zh-CN"/>
        </w:rPr>
        <w:t>分项报价应根据采购需求中基本服务内容的各项目阶段内容进行报价</w:t>
      </w:r>
      <w:r>
        <w:rPr>
          <w:rFonts w:hint="eastAsia" w:hAnsi="宋体"/>
          <w:color w:val="auto"/>
          <w:sz w:val="24"/>
          <w:highlight w:val="none"/>
        </w:rPr>
        <w:t>。</w:t>
      </w:r>
    </w:p>
    <w:p w14:paraId="52A3A818">
      <w:pPr>
        <w:spacing w:beforeLines="20" w:afterLines="20" w:line="360" w:lineRule="auto"/>
        <w:jc w:val="left"/>
        <w:rPr>
          <w:rFonts w:hint="eastAsia" w:eastAsia="宋体" w:cs="Times New Roman"/>
          <w:color w:val="auto"/>
          <w:sz w:val="24"/>
          <w:lang w:val="en-US" w:eastAsia="zh-CN"/>
        </w:rPr>
      </w:pPr>
    </w:p>
    <w:p w14:paraId="78037491">
      <w:pPr>
        <w:spacing w:beforeLines="20" w:afterLines="20" w:line="360" w:lineRule="auto"/>
        <w:jc w:val="left"/>
        <w:rPr>
          <w:rFonts w:ascii="Times New Roman" w:hAnsi="Times New Roman" w:eastAsia="宋体" w:cs="Times New Roman"/>
          <w:color w:val="auto"/>
          <w:sz w:val="24"/>
        </w:rPr>
      </w:pPr>
      <w:r>
        <w:rPr>
          <w:rFonts w:hint="eastAsia" w:eastAsia="宋体" w:cs="Times New Roman"/>
          <w:color w:val="auto"/>
          <w:sz w:val="24"/>
          <w:lang w:val="en-US" w:eastAsia="zh-CN"/>
        </w:rPr>
        <w:t>报价</w:t>
      </w:r>
      <w:r>
        <w:rPr>
          <w:rFonts w:ascii="Times New Roman" w:hAnsi="Times New Roman" w:eastAsia="宋体" w:cs="Times New Roman"/>
          <w:color w:val="auto"/>
          <w:sz w:val="24"/>
        </w:rPr>
        <w:t>人名称：         （盖章）</w:t>
      </w:r>
    </w:p>
    <w:p w14:paraId="6855BF47">
      <w:pPr>
        <w:pStyle w:val="4"/>
        <w:rPr>
          <w:rFonts w:ascii="Times New Roman" w:hAnsi="Times New Roman" w:eastAsia="宋体" w:cs="Times New Roman"/>
          <w:i w:val="0"/>
          <w:iCs w:val="0"/>
          <w:color w:val="auto"/>
          <w:sz w:val="24"/>
        </w:rPr>
      </w:pPr>
      <w:r>
        <w:rPr>
          <w:rFonts w:ascii="Times New Roman" w:hAnsi="Times New Roman" w:eastAsia="宋体" w:cs="Times New Roman"/>
          <w:i w:val="0"/>
          <w:iCs w:val="0"/>
          <w:color w:val="auto"/>
          <w:sz w:val="24"/>
        </w:rPr>
        <w:t>日    期：   年   月   日</w:t>
      </w:r>
    </w:p>
    <w:p w14:paraId="7013BF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A29AC"/>
    <w:rsid w:val="01BA354A"/>
    <w:rsid w:val="03B83803"/>
    <w:rsid w:val="06CB190E"/>
    <w:rsid w:val="09E13178"/>
    <w:rsid w:val="0A251F23"/>
    <w:rsid w:val="0E703917"/>
    <w:rsid w:val="134E38B6"/>
    <w:rsid w:val="14550740"/>
    <w:rsid w:val="1FF45D71"/>
    <w:rsid w:val="214C74D9"/>
    <w:rsid w:val="29351516"/>
    <w:rsid w:val="3012436D"/>
    <w:rsid w:val="33576E43"/>
    <w:rsid w:val="35A20C4F"/>
    <w:rsid w:val="3A815D26"/>
    <w:rsid w:val="3C6C51F6"/>
    <w:rsid w:val="3CC508F9"/>
    <w:rsid w:val="4A9829F5"/>
    <w:rsid w:val="4C5255C1"/>
    <w:rsid w:val="4CA61061"/>
    <w:rsid w:val="53620782"/>
    <w:rsid w:val="56227964"/>
    <w:rsid w:val="59743652"/>
    <w:rsid w:val="59F61394"/>
    <w:rsid w:val="5C7D3A08"/>
    <w:rsid w:val="5F8372E7"/>
    <w:rsid w:val="60FF4C05"/>
    <w:rsid w:val="66091048"/>
    <w:rsid w:val="6CE5047C"/>
    <w:rsid w:val="6F9A4EF6"/>
    <w:rsid w:val="748E1A93"/>
    <w:rsid w:val="79AA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引用1"/>
    <w:basedOn w:val="1"/>
    <w:next w:val="1"/>
    <w:qFormat/>
    <w:uiPriority w:val="99"/>
    <w:rPr>
      <w:rFonts w:ascii="Calibri" w:hAnsi="Calibri" w:cs="Calibri"/>
      <w:i/>
      <w:iCs/>
      <w:color w:val="00000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400</Words>
  <Characters>433</Characters>
  <Lines>0</Lines>
  <Paragraphs>0</Paragraphs>
  <TotalTime>0</TotalTime>
  <ScaleCrop>false</ScaleCrop>
  <LinksUpToDate>false</LinksUpToDate>
  <CharactersWithSpaces>702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2025-04-23T00:49:00Z</dcterms:created>
  <dc:creator>Z</dc:creator>
  <cp:lastModifiedBy>陈大宝</cp:lastModifiedBy>
  <dcterms:modified xsi:type="dcterms:W3CDTF">2025-04-30T08:41:14Z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E70AC86AF1EB40259AA6E1EA80279250_13</vt:lpwstr>
  </property>
  <property fmtid="{D5CDD505-2E9C-101B-9397-08002B2CF9AE}" pid="4" name="KSOTemplateDocerSaveRecord">
    <vt:lpwstr>eyJoZGlkIjoiYmEyMjM2ZWMyNTE4YTNkODBjY2U1YmI3YzZlNDI2YjAiLCJ1c2VySWQiOiIyODIxNzE3NzMifQ==</vt:lpwstr>
  </property>
</Properties>
</file>